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5F6F726D" w:rsidR="00C86C57" w:rsidRPr="00D304BD" w:rsidRDefault="006265B4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0" w14:textId="433A5DEC" w:rsidR="00C86C57" w:rsidRPr="009C63DB" w:rsidRDefault="00A574FB" w:rsidP="00C86C57">
      <w:pPr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lastRenderedPageBreak/>
        <w:t xml:space="preserve"> </w:t>
      </w:r>
      <w:bookmarkEnd w:id="1"/>
      <w:r w:rsidR="00A50A4D">
        <w:rPr>
          <w:sz w:val="28"/>
          <w:szCs w:val="28"/>
        </w:rPr>
        <w:t xml:space="preserve">к приказу министерства архитектуры и градостроительства </w:t>
      </w:r>
    </w:p>
    <w:p w14:paraId="2F9BEE0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lastRenderedPageBreak/>
        <w:t>Сахалинской области</w:t>
      </w: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368ED81F" w:rsidR="00C86C57" w:rsidRDefault="00A574FB" w:rsidP="00566BB5">
            <w:pPr>
              <w:rPr>
                <w:sz w:val="28"/>
                <w:szCs w:val="28"/>
              </w:rPr>
            </w:pPr>
            <w:bookmarkStart w:id="2" w:name="ТекстовоеПоле3"/>
            <w:r w:rsidRPr="00755329">
              <w:rPr>
                <w:sz w:val="28"/>
                <w:szCs w:val="28"/>
              </w:rPr>
              <w:t xml:space="preserve"> </w:t>
            </w:r>
            <w:bookmarkEnd w:id="2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2A2F695B77B3483AA0FF67DA8A8D9C24"/>
                </w:placeholder>
              </w:sdtPr>
              <w:sdtEndPr/>
              <w:sdtContent>
                <w:r w:rsidR="00333F0B" w:rsidRPr="00755329">
                  <w:rPr>
                    <w:sz w:val="28"/>
                    <w:szCs w:val="28"/>
                    <w:u w:val="single"/>
                  </w:rPr>
                  <w:t xml:space="preserve">    </w:t>
                </w:r>
                <w:r w:rsidR="00755329">
                  <w:rPr>
                    <w:sz w:val="28"/>
                    <w:szCs w:val="28"/>
                    <w:u w:val="single"/>
                  </w:rPr>
                  <w:t>05.06.2019</w:t>
                </w:r>
                <w:r w:rsidR="00333F0B" w:rsidRPr="00755329">
                  <w:rPr>
                    <w:sz w:val="28"/>
                    <w:szCs w:val="28"/>
                    <w:u w:val="single"/>
                  </w:rPr>
                  <w:t xml:space="preserve">                                    </w:t>
                </w:r>
              </w:sdtContent>
            </w:sdt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6FB2864C" w:rsidR="00C86C57" w:rsidRDefault="00333F0B" w:rsidP="00333F0B">
            <w:pPr>
              <w:rPr>
                <w:sz w:val="28"/>
                <w:szCs w:val="28"/>
              </w:rPr>
            </w:pPr>
            <w:bookmarkStart w:id="3" w:name="ТекстовоеПоле4"/>
            <w:bookmarkEnd w:id="3"/>
            <w:r w:rsidRPr="00755329"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5D9B80AB6B5B45DA9BED4161B4CEF9C8"/>
                </w:placeholder>
              </w:sdtPr>
              <w:sdtEndPr/>
              <w:sdtContent>
                <w:r w:rsidRPr="00755329">
                  <w:rPr>
                    <w:sz w:val="28"/>
                    <w:szCs w:val="28"/>
                    <w:u w:val="single"/>
                  </w:rPr>
                  <w:t xml:space="preserve">   </w:t>
                </w:r>
                <w:r w:rsidR="00755329">
                  <w:rPr>
                    <w:sz w:val="28"/>
                    <w:szCs w:val="28"/>
                    <w:u w:val="single"/>
                  </w:rPr>
                  <w:t>3.39-15-п</w:t>
                </w:r>
                <w:r w:rsidRPr="00755329">
                  <w:rPr>
                    <w:sz w:val="28"/>
                    <w:szCs w:val="28"/>
                    <w:u w:val="single"/>
                  </w:rPr>
                  <w:t xml:space="preserve">            </w:t>
                </w:r>
              </w:sdtContent>
            </w:sdt>
            <w:r w:rsidRPr="00755329">
              <w:rPr>
                <w:sz w:val="28"/>
                <w:szCs w:val="28"/>
              </w:rPr>
              <w:t xml:space="preserve">     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D" w14:textId="4FEB3BDF" w:rsidR="00765FB3" w:rsidRPr="009C63DB" w:rsidRDefault="00A574FB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4" w:name="ТекстовоеПоле1"/>
      <w:r w:rsidRPr="00DC2988">
        <w:rPr>
          <w:b/>
          <w:bCs/>
          <w:caps/>
          <w:sz w:val="28"/>
          <w:szCs w:val="28"/>
        </w:rPr>
        <w:t xml:space="preserve"> </w:t>
      </w:r>
      <w:bookmarkEnd w:id="4"/>
      <w:r w:rsidR="00A50A4D">
        <w:rPr>
          <w:b/>
          <w:bCs/>
          <w:caps/>
          <w:sz w:val="28"/>
          <w:szCs w:val="28"/>
        </w:rPr>
        <w:t>Положение</w:t>
      </w:r>
    </w:p>
    <w:p w14:paraId="2F9BEE0E" w14:textId="4A32434F" w:rsidR="006620C8" w:rsidRDefault="00A574FB" w:rsidP="005300B2">
      <w:pPr>
        <w:spacing w:after="120"/>
        <w:ind w:left="1134" w:right="1134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5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5"/>
      <w:r w:rsidR="00A50A4D">
        <w:rPr>
          <w:b/>
          <w:bCs/>
          <w:sz w:val="28"/>
          <w:szCs w:val="28"/>
        </w:rPr>
        <w:t xml:space="preserve">о комиссии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и урегулированию конфликтов интересов </w:t>
      </w:r>
    </w:p>
    <w:p w14:paraId="2F9BEE0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B4522A" w14:textId="77777777" w:rsidR="00DD33B9" w:rsidRPr="00DD33B9" w:rsidRDefault="00DD33B9" w:rsidP="00DD33B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lastRenderedPageBreak/>
        <w:t>1. Настоящее Положение определяет порядок формирования и деятельности комиссии министерства архитектуры и градостроительства Сахалинской области (далее - министерство) по соблюдению требований к служебному поведению государственных гражданских служащих (далее –гражданские служащие) и урегулированию конфликта интересов (далее - комиссия).</w:t>
      </w:r>
    </w:p>
    <w:p w14:paraId="7DC0B75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2. Комиссия в своей деятельности руководствуется </w:t>
      </w:r>
      <w:hyperlink r:id="rId11" w:history="1">
        <w:r w:rsidRPr="00DD33B9">
          <w:rPr>
            <w:sz w:val="28"/>
            <w:szCs w:val="28"/>
          </w:rPr>
          <w:t>Конституцией</w:t>
        </w:r>
      </w:hyperlink>
      <w:r w:rsidRPr="00DD33B9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настоящим Положением.</w:t>
      </w:r>
    </w:p>
    <w:p w14:paraId="6546C3F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3. Основной задачей комиссии является содействие министерству:</w:t>
      </w:r>
    </w:p>
    <w:p w14:paraId="66D914ED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а) в обеспечении соблюдения гражданскими служащими министерства 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2" w:history="1">
        <w:r w:rsidRPr="00DD33B9">
          <w:rPr>
            <w:sz w:val="28"/>
            <w:szCs w:val="28"/>
          </w:rPr>
          <w:t>законом</w:t>
        </w:r>
      </w:hyperlink>
      <w:r w:rsidRPr="00DD33B9">
        <w:rPr>
          <w:sz w:val="28"/>
          <w:szCs w:val="28"/>
        </w:rPr>
        <w:t xml:space="preserve"> от 25.12.2008 № 273-ФЗ "О противодействии коррупции" (далее - Закон № 273-ФЗ),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14:paraId="3104B066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в осуществлении в министерстве мер по предупреждению коррупции.</w:t>
      </w:r>
    </w:p>
    <w:p w14:paraId="1BF00CE7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4. Комиссия рассматривает вопросы, связанные с соблюдением </w:t>
      </w:r>
      <w:r w:rsidRPr="00DD33B9">
        <w:rPr>
          <w:sz w:val="28"/>
          <w:szCs w:val="28"/>
        </w:rPr>
        <w:lastRenderedPageBreak/>
        <w:t>требований к служебному поведению и (или) требований об урегулировании конфликта интересов гражданских служащих в министерстве (за исключением должности министра).</w:t>
      </w:r>
    </w:p>
    <w:p w14:paraId="632BB735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Вопросы, связанные с соблюдением требований к служебному поведению и (или) требований об урегулировании конфликта интересов, в отношении министра, рассматриваются комиссией по соблюдению требований к должностному (служебному) поведению лиц, замещающих государственные должности в Правительстве Сахалинской области и отдельные должности государственной гражданской службы Сахалинской области, и урегулированию конфликта интересов. </w:t>
      </w:r>
    </w:p>
    <w:p w14:paraId="1F205C6D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5. Комиссия образуется нормативным правовым актом агентства. </w:t>
      </w:r>
    </w:p>
    <w:p w14:paraId="378671DA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6.  В состав комиссии входят председатель комиссии, его заместитель, назначаемый министром архитектуры и градостроительства Сахалинской области  из числа членов комиссии, замещающих должности гражданской службы в министерстве,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14:paraId="3BCA9123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7. В состав комиссии входят:</w:t>
      </w:r>
    </w:p>
    <w:p w14:paraId="652EB67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а) первый заместитель министра (председатель комиссии), должностное лицо министерства, ответственное за работу по профилактике коррупционных и иных правонарушений (секретарь комиссии), гражданские служащие отдела контроля и правового обеспечения градостроительной деятельности, гражданские служащие отдела архитектуры и территориального планирования, определяемые министром; </w:t>
      </w:r>
    </w:p>
    <w:p w14:paraId="4C1BE440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6" w:name="P67"/>
      <w:bookmarkEnd w:id="6"/>
      <w:r w:rsidRPr="00DD33B9">
        <w:rPr>
          <w:sz w:val="28"/>
          <w:szCs w:val="28"/>
        </w:rPr>
        <w:t>б) представитель управления по профилактике коррупционных и иных правонарушений Правительства Сахалинской области (по согласованию);</w:t>
      </w:r>
    </w:p>
    <w:p w14:paraId="65105B57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7" w:name="P68"/>
      <w:bookmarkEnd w:id="7"/>
      <w:r w:rsidRPr="00DD33B9">
        <w:rPr>
          <w:sz w:val="28"/>
          <w:szCs w:val="28"/>
        </w:rP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 (по согласованию).</w:t>
      </w:r>
    </w:p>
    <w:p w14:paraId="3F8D0E9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8" w:name="P69"/>
      <w:bookmarkEnd w:id="8"/>
      <w:r w:rsidRPr="00DD33B9">
        <w:rPr>
          <w:sz w:val="28"/>
          <w:szCs w:val="28"/>
        </w:rPr>
        <w:t>8. Министр может принять решение о включении в состав комиссии представителей:</w:t>
      </w:r>
    </w:p>
    <w:p w14:paraId="2176A076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- Общественного совета, образованного при министерстве (по согласованию);</w:t>
      </w:r>
    </w:p>
    <w:p w14:paraId="5EF69945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- профсоюзной организации, действующей в установленном порядке в министерстве (по согласованию).</w:t>
      </w:r>
    </w:p>
    <w:p w14:paraId="3562D411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9. Лица, указанные в </w:t>
      </w:r>
      <w:hyperlink w:anchor="P67" w:history="1">
        <w:r w:rsidRPr="00DD33B9">
          <w:rPr>
            <w:sz w:val="28"/>
            <w:szCs w:val="28"/>
          </w:rPr>
          <w:t>подпунктах «б</w:t>
        </w:r>
      </w:hyperlink>
      <w:r w:rsidRPr="00DD33B9">
        <w:rPr>
          <w:sz w:val="28"/>
          <w:szCs w:val="28"/>
        </w:rPr>
        <w:t xml:space="preserve">» и </w:t>
      </w:r>
      <w:hyperlink w:anchor="P68" w:history="1">
        <w:r w:rsidRPr="00DD33B9">
          <w:rPr>
            <w:sz w:val="28"/>
            <w:szCs w:val="28"/>
          </w:rPr>
          <w:t>«в» пункта 7</w:t>
        </w:r>
      </w:hyperlink>
      <w:r w:rsidRPr="00DD33B9">
        <w:rPr>
          <w:sz w:val="28"/>
          <w:szCs w:val="28"/>
        </w:rPr>
        <w:t xml:space="preserve"> и в </w:t>
      </w:r>
      <w:hyperlink w:anchor="P69" w:history="1">
        <w:r w:rsidRPr="00DD33B9">
          <w:rPr>
            <w:sz w:val="28"/>
            <w:szCs w:val="28"/>
          </w:rPr>
          <w:t>пункте 8</w:t>
        </w:r>
      </w:hyperlink>
      <w:r w:rsidRPr="00DD33B9">
        <w:rPr>
          <w:sz w:val="28"/>
          <w:szCs w:val="28"/>
        </w:rPr>
        <w:t xml:space="preserve"> </w:t>
      </w:r>
      <w:r w:rsidRPr="00DD33B9">
        <w:rPr>
          <w:sz w:val="28"/>
          <w:szCs w:val="28"/>
        </w:rPr>
        <w:lastRenderedPageBreak/>
        <w:t>настоящего Положения, включаются в состав комиссии в установленном порядке по согласованию с управлением по профилактике коррупционных и иных правонарушений Правительства Сахалинской области,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министерстве, с профсоюзной организацией, действующей в установленном порядке в министерстве, на основании запроса министра. Согласование осуществляется в 10-дневный срок со дня получения запроса.</w:t>
      </w:r>
    </w:p>
    <w:p w14:paraId="2B6E6E83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10. Число членов комиссии, не замещающих должности гражданской службы в министерстве, должно составлять не менее одной четверти от общего числа членов комиссии.</w:t>
      </w:r>
    </w:p>
    <w:p w14:paraId="4692655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14:paraId="79478F73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12. В заседаниях комиссии с правом совещательного голоса участвуют:</w:t>
      </w:r>
    </w:p>
    <w:p w14:paraId="495739D8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министерстве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14:paraId="3252F21B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9" w:name="P77"/>
      <w:bookmarkEnd w:id="9"/>
      <w:r w:rsidRPr="00DD33B9">
        <w:rPr>
          <w:sz w:val="28"/>
          <w:szCs w:val="28"/>
        </w:rPr>
        <w:t>б) другие гражданские служащие, замещающие должности гражданской службы в министерстве;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самоуправления,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14:paraId="331EB918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министерстве, недопустимо.</w:t>
      </w:r>
    </w:p>
    <w:p w14:paraId="3CAFABE7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14. При возникновении прямой или косвенной личной заинтересованности члена комиссии, которая может привести к конфликту </w:t>
      </w:r>
      <w:r w:rsidRPr="00DD33B9">
        <w:rPr>
          <w:sz w:val="28"/>
          <w:szCs w:val="28"/>
        </w:rPr>
        <w:lastRenderedPageBreak/>
        <w:t>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данного вопроса.</w:t>
      </w:r>
    </w:p>
    <w:p w14:paraId="3A62A31F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0" w:name="P80"/>
      <w:bookmarkEnd w:id="10"/>
      <w:r w:rsidRPr="00DD33B9">
        <w:rPr>
          <w:sz w:val="28"/>
          <w:szCs w:val="28"/>
        </w:rPr>
        <w:t>15. Основаниями для проведения заседания комиссии являются:</w:t>
      </w:r>
    </w:p>
    <w:p w14:paraId="7518ACCF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1" w:name="P81"/>
      <w:bookmarkEnd w:id="11"/>
      <w:r w:rsidRPr="00DD33B9">
        <w:rPr>
          <w:sz w:val="28"/>
          <w:szCs w:val="28"/>
        </w:rPr>
        <w:t xml:space="preserve">а) представление министром в соответствии с </w:t>
      </w:r>
      <w:hyperlink r:id="rId13" w:history="1">
        <w:r w:rsidRPr="00DD33B9">
          <w:rPr>
            <w:sz w:val="28"/>
            <w:szCs w:val="28"/>
          </w:rPr>
          <w:t>подпунктом 3 пункта 19</w:t>
        </w:r>
      </w:hyperlink>
      <w:r w:rsidRPr="00DD33B9">
        <w:rPr>
          <w:sz w:val="28"/>
          <w:szCs w:val="28"/>
        </w:rPr>
        <w:t xml:space="preserve"> Положения о проверке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гражданской службы, и гражданскими служащими, замещающими должности гражданской службы, включенные в перечни должностей гражданской службы, достоверности и полноты сведений, представляемых гражданами, претендующими на замещение должностей гражданской службы в соответствии с нормативными правовыми актами Российской Федерации, а также соблюдения лицами, замещающими должности гражданской службы, ограничений и запретов, требований о предотвращении или об урегулировании конфликта интересов и исполнения ими обязанностей, установленных </w:t>
      </w:r>
      <w:hyperlink r:id="rId14" w:history="1">
        <w:r w:rsidRPr="00DD33B9">
          <w:rPr>
            <w:sz w:val="28"/>
            <w:szCs w:val="28"/>
          </w:rPr>
          <w:t>Законом</w:t>
        </w:r>
      </w:hyperlink>
      <w:r w:rsidRPr="00DD33B9">
        <w:rPr>
          <w:sz w:val="28"/>
          <w:szCs w:val="28"/>
        </w:rPr>
        <w:t xml:space="preserve"> № 273-ФЗ, другими федеральными законами, нормативными правовыми актами Сахалинской области (приложение 4 к Закону Сахалинской области от 22.02.2007 № 12-ЗО «Об организации государственной гражданской службы Сахалинской области») (далее - приложение 4 к Закону № 12-ЗО), материалов проверки, свидетельствующих:</w:t>
      </w:r>
    </w:p>
    <w:p w14:paraId="4EAA6527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2" w:name="P83"/>
      <w:bookmarkEnd w:id="12"/>
      <w:r w:rsidRPr="00DD33B9">
        <w:rPr>
          <w:sz w:val="28"/>
          <w:szCs w:val="28"/>
        </w:rPr>
        <w:t xml:space="preserve">- о представлении гражданским служащим недостоверных или неполных сведений, предусмотренных </w:t>
      </w:r>
      <w:hyperlink r:id="rId15" w:history="1">
        <w:r w:rsidRPr="00DD33B9">
          <w:rPr>
            <w:sz w:val="28"/>
            <w:szCs w:val="28"/>
          </w:rPr>
          <w:t>подпунктом 1 пункта 1</w:t>
        </w:r>
      </w:hyperlink>
      <w:r w:rsidRPr="00DD33B9">
        <w:rPr>
          <w:sz w:val="28"/>
          <w:szCs w:val="28"/>
        </w:rPr>
        <w:t xml:space="preserve"> приложения 4 к Закону № 12-ЗО;</w:t>
      </w:r>
    </w:p>
    <w:p w14:paraId="79F76EF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3" w:name="P84"/>
      <w:bookmarkEnd w:id="13"/>
      <w:r w:rsidRPr="00DD33B9">
        <w:rPr>
          <w:sz w:val="28"/>
          <w:szCs w:val="28"/>
        </w:rPr>
        <w:t>- о несоблюдении гражданским служащим требований к служебному поведению и (или) требований об урегулировании конфликта интересов;</w:t>
      </w:r>
    </w:p>
    <w:p w14:paraId="246A00B5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4" w:name="P85"/>
      <w:bookmarkEnd w:id="14"/>
      <w:r w:rsidRPr="00DD33B9">
        <w:rPr>
          <w:sz w:val="28"/>
          <w:szCs w:val="28"/>
        </w:rPr>
        <w:t>б) поступившее должностному лицу министерства, ответственному за работу по профилактике коррупционных и иных правонарушений (далее – должностное лицо министерства), в порядке, установленном нормативным правовым актом государственного органа:</w:t>
      </w:r>
    </w:p>
    <w:p w14:paraId="11A9F21A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- обращение гражданина, замещавшего в министерстве должность государственной службы, включенную в перечень должностей министерства,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14:paraId="3FB99AD3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- заявление государственного служащего о невозможности по </w:t>
      </w:r>
      <w:r w:rsidRPr="00DD33B9">
        <w:rPr>
          <w:sz w:val="28"/>
          <w:szCs w:val="28"/>
        </w:rPr>
        <w:lastRenderedPageBreak/>
        <w:t>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14:paraId="4E756027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- заявление государственного служащего о невозможности выполнить требования Федерального закона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14:paraId="07F6874C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- 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14:paraId="17B11AE5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в) представление министра или любого члена комиссии, касающееся обеспечения соблюдения гражданскими 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14:paraId="00618415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г) представление министром материалов проверки, свидетельствующих о представлении гражданскими служащим недостоверных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доходам»);</w:t>
      </w:r>
    </w:p>
    <w:p w14:paraId="3814D8A5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д) поступившее в соответствии с частью 4 статьи 12 Федерального закона от 25 декабря 2008 г. № 273-ФЗ «О противодействии коррупции» и статьей 64.1 Трудового кодекса Российской Федерации в министерстве 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</w:t>
      </w:r>
      <w:r w:rsidRPr="00DD33B9">
        <w:rPr>
          <w:sz w:val="28"/>
          <w:szCs w:val="28"/>
        </w:rPr>
        <w:lastRenderedPageBreak/>
        <w:t>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министерстве,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14:paraId="12C80292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  <w:highlight w:val="yellow"/>
        </w:rPr>
      </w:pPr>
      <w:r w:rsidRPr="00DD33B9">
        <w:rPr>
          <w:sz w:val="28"/>
          <w:szCs w:val="28"/>
        </w:rPr>
        <w:t>16.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14:paraId="1E1747A0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5" w:name="P102"/>
      <w:bookmarkEnd w:id="15"/>
      <w:r w:rsidRPr="00DD33B9">
        <w:rPr>
          <w:sz w:val="28"/>
          <w:szCs w:val="28"/>
        </w:rPr>
        <w:t xml:space="preserve">17. Обращение, указанное в </w:t>
      </w:r>
      <w:hyperlink w:anchor="P90" w:history="1">
        <w:r w:rsidRPr="00DD33B9">
          <w:rPr>
            <w:sz w:val="28"/>
            <w:szCs w:val="28"/>
          </w:rPr>
          <w:t>абзаце втором подпункта «в» пункта 15</w:t>
        </w:r>
      </w:hyperlink>
      <w:r w:rsidRPr="00DD33B9">
        <w:rPr>
          <w:sz w:val="28"/>
          <w:szCs w:val="28"/>
        </w:rPr>
        <w:t xml:space="preserve"> настоящего Положения, подается гражданином, замещавшим должность гражданской службы в министерстве, в министерство.</w:t>
      </w:r>
    </w:p>
    <w:p w14:paraId="7E237B85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14:paraId="32469893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В министерстве рассмотрение обращения осуществляется должностным лицом министерства, по результатам рассмотрения  подготавливается мотивированное заключение по существу обращения с учетом требований </w:t>
      </w:r>
      <w:hyperlink r:id="rId16" w:history="1">
        <w:r w:rsidRPr="00DD33B9">
          <w:rPr>
            <w:sz w:val="28"/>
            <w:szCs w:val="28"/>
          </w:rPr>
          <w:t>статьи 12</w:t>
        </w:r>
      </w:hyperlink>
      <w:r w:rsidRPr="00DD33B9">
        <w:rPr>
          <w:sz w:val="28"/>
          <w:szCs w:val="28"/>
        </w:rPr>
        <w:t xml:space="preserve"> Закона № 273-ФЗ.</w:t>
      </w:r>
    </w:p>
    <w:p w14:paraId="5958119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18. Обращение, указанное в </w:t>
      </w:r>
      <w:hyperlink w:anchor="P90" w:history="1">
        <w:r w:rsidRPr="00DD33B9">
          <w:rPr>
            <w:sz w:val="28"/>
            <w:szCs w:val="28"/>
          </w:rPr>
          <w:t>абзаце втором подпункта «в» пункта 15</w:t>
        </w:r>
      </w:hyperlink>
      <w:r w:rsidRPr="00DD33B9">
        <w:rPr>
          <w:sz w:val="28"/>
          <w:szCs w:val="28"/>
        </w:rP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14:paraId="22A7FE63" w14:textId="45FD24F6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19. Увед</w:t>
      </w:r>
      <w:r w:rsidR="006265B4">
        <w:rPr>
          <w:sz w:val="28"/>
          <w:szCs w:val="28"/>
        </w:rPr>
        <w:t>омление, указанное в подпункте «</w:t>
      </w:r>
      <w:r w:rsidRPr="00DD33B9">
        <w:rPr>
          <w:sz w:val="28"/>
          <w:szCs w:val="28"/>
        </w:rPr>
        <w:t>д</w:t>
      </w:r>
      <w:r w:rsidR="006265B4">
        <w:rPr>
          <w:sz w:val="28"/>
          <w:szCs w:val="28"/>
        </w:rPr>
        <w:t>»</w:t>
      </w:r>
      <w:r w:rsidRPr="00DD33B9">
        <w:rPr>
          <w:sz w:val="28"/>
          <w:szCs w:val="28"/>
        </w:rPr>
        <w:t xml:space="preserve"> пункта 15 настоящего Положения, рассматривается должностным лицом министерства,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статьи 12 Федерального закона от 25 декабря 2008 г. № 273-ФЗ «О противодействии коррупции».</w:t>
      </w:r>
    </w:p>
    <w:p w14:paraId="21D6F3B5" w14:textId="4200B35B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20. Уведомление, указ</w:t>
      </w:r>
      <w:r w:rsidR="006265B4">
        <w:rPr>
          <w:sz w:val="28"/>
          <w:szCs w:val="28"/>
        </w:rPr>
        <w:t>анное в абзаце пятом подпункта «</w:t>
      </w:r>
      <w:r w:rsidRPr="00DD33B9">
        <w:rPr>
          <w:sz w:val="28"/>
          <w:szCs w:val="28"/>
        </w:rPr>
        <w:t>б</w:t>
      </w:r>
      <w:r w:rsidR="006265B4">
        <w:rPr>
          <w:sz w:val="28"/>
          <w:szCs w:val="28"/>
        </w:rPr>
        <w:t>»</w:t>
      </w:r>
      <w:r w:rsidRPr="00DD33B9">
        <w:rPr>
          <w:sz w:val="28"/>
          <w:szCs w:val="28"/>
        </w:rPr>
        <w:t xml:space="preserve"> пункта 15 </w:t>
      </w:r>
      <w:r w:rsidRPr="00DD33B9">
        <w:rPr>
          <w:sz w:val="28"/>
          <w:szCs w:val="28"/>
        </w:rPr>
        <w:lastRenderedPageBreak/>
        <w:t>настоящего Положения, рассматривается должностным лицом министерства, которое осуществляет подготовку мотивированного заключения по результатам рассмотрения уведомления.</w:t>
      </w:r>
    </w:p>
    <w:p w14:paraId="4E503521" w14:textId="092426C0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21. При подготовке мотивированного заключения по результатам рассмотрения обращения, указан</w:t>
      </w:r>
      <w:r w:rsidR="006265B4">
        <w:rPr>
          <w:sz w:val="28"/>
          <w:szCs w:val="28"/>
        </w:rPr>
        <w:t>ного в абзаце втором подпункта «</w:t>
      </w:r>
      <w:r w:rsidRPr="00DD33B9">
        <w:rPr>
          <w:sz w:val="28"/>
          <w:szCs w:val="28"/>
        </w:rPr>
        <w:t>б</w:t>
      </w:r>
      <w:r w:rsidR="006265B4">
        <w:rPr>
          <w:sz w:val="28"/>
          <w:szCs w:val="28"/>
        </w:rPr>
        <w:t>»</w:t>
      </w:r>
      <w:r w:rsidRPr="00DD33B9">
        <w:rPr>
          <w:sz w:val="28"/>
          <w:szCs w:val="28"/>
        </w:rPr>
        <w:t xml:space="preserve"> пункта 15 настоящего Положения, или уведомлений, указ</w:t>
      </w:r>
      <w:r w:rsidR="006265B4">
        <w:rPr>
          <w:sz w:val="28"/>
          <w:szCs w:val="28"/>
        </w:rPr>
        <w:t>анных в абзаце пятом подпункта «</w:t>
      </w:r>
      <w:r w:rsidRPr="00DD33B9">
        <w:rPr>
          <w:sz w:val="28"/>
          <w:szCs w:val="28"/>
        </w:rPr>
        <w:t>б</w:t>
      </w:r>
      <w:r w:rsidR="006265B4">
        <w:rPr>
          <w:sz w:val="28"/>
          <w:szCs w:val="28"/>
        </w:rPr>
        <w:t>» и подпункте «</w:t>
      </w:r>
      <w:r w:rsidRPr="00DD33B9">
        <w:rPr>
          <w:sz w:val="28"/>
          <w:szCs w:val="28"/>
        </w:rPr>
        <w:t>д</w:t>
      </w:r>
      <w:r w:rsidR="006265B4">
        <w:rPr>
          <w:sz w:val="28"/>
          <w:szCs w:val="28"/>
        </w:rPr>
        <w:t>»</w:t>
      </w:r>
      <w:r w:rsidRPr="00DD33B9">
        <w:rPr>
          <w:sz w:val="28"/>
          <w:szCs w:val="28"/>
        </w:rPr>
        <w:t xml:space="preserve"> пункта 15 настоящего Положения, должностное лицо министерства  имеет право проводить собеседование с гражданским служащим, представившим обращение или уведомление, получать от него письменные пояснения, а министр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14:paraId="76130CAD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22. Мотивированные заключения, предусмотренные пунктами 17, 19 и 20 настоящего Положения, должны содержать:</w:t>
      </w:r>
    </w:p>
    <w:p w14:paraId="53DA32F2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информацию, изложенную в обращениях или уведомлениях, указанных в абзацах втором и пятом подпункта «б» и подпункте «д» пункта 15 настоящего Положения;</w:t>
      </w:r>
    </w:p>
    <w:p w14:paraId="74E14F8B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02B57B57" w14:textId="3DC0735E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«б» и подпункте «д» пункта 15 настоящего Положения, а также рекомендации для принятия одного из решений в соответствии с пунктами 31, 35, 37</w:t>
      </w:r>
      <w:r w:rsidRPr="00DD33B9">
        <w:rPr>
          <w:color w:val="538135"/>
          <w:sz w:val="28"/>
          <w:szCs w:val="28"/>
        </w:rPr>
        <w:t xml:space="preserve"> </w:t>
      </w:r>
      <w:r w:rsidRPr="00DD33B9">
        <w:rPr>
          <w:sz w:val="28"/>
          <w:szCs w:val="28"/>
        </w:rPr>
        <w:t>настоящего Положения или иного решения.</w:t>
      </w:r>
    </w:p>
    <w:p w14:paraId="07496531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23. Председатель комиссии при поступлении к нему в порядке, предусмотренном нормативным правовым актом министерства, информации, содержащей основания для проведения заседания комиссии:</w:t>
      </w:r>
    </w:p>
    <w:p w14:paraId="25BBBF34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24 и 25 настоящего Положения;</w:t>
      </w:r>
    </w:p>
    <w:p w14:paraId="2EA2F36B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lastRenderedPageBreak/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министерства, и с результатами ее проверки;</w:t>
      </w:r>
    </w:p>
    <w:p w14:paraId="3C6109A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в) рассматривает ходатайства о приглашении на заседание комиссии лиц, указанных в подпункте «б» пункта 12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14:paraId="71BD2413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24. Заседание комиссии по рассмотрению заявлений, указанных в абзацах третьем и четвертом подпункта «б» пункта 15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14:paraId="001DD68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25.  Уведомление, указанное в подпункте «д» пункта 15 настоящего Положения, как правило, рассматривается на очередном (плановом) заседании комиссии.</w:t>
      </w:r>
    </w:p>
    <w:p w14:paraId="13BCBD8F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26.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подпунктом «б» пункта 15 настоящего Положения.</w:t>
      </w:r>
    </w:p>
    <w:p w14:paraId="4AC0E4BA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27. Заседания комиссии могут проводиться в отсутствие гражданского служащего или гражданина в случае:</w:t>
      </w:r>
    </w:p>
    <w:p w14:paraId="65138A3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если в обращении, заявлении или уведомлении, предусмотренных подпунктом «б» пункта 15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</w:p>
    <w:p w14:paraId="39AB544D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14:paraId="7CCDD766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28. На заседании комиссии заслушиваются пояснения гражданского  служащего или гражданина, замещавшего должность государственной </w:t>
      </w:r>
      <w:r w:rsidRPr="00DD33B9">
        <w:rPr>
          <w:sz w:val="28"/>
          <w:szCs w:val="28"/>
        </w:rPr>
        <w:lastRenderedPageBreak/>
        <w:t>гражданской  службы в министерстве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14:paraId="7FCD648E" w14:textId="2AA138CC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2</w:t>
      </w:r>
      <w:r w:rsidR="006265B4">
        <w:rPr>
          <w:sz w:val="28"/>
          <w:szCs w:val="28"/>
        </w:rPr>
        <w:t>9</w:t>
      </w:r>
      <w:r w:rsidRPr="00DD33B9">
        <w:rPr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14:paraId="05978936" w14:textId="52E8718F" w:rsidR="00DD33B9" w:rsidRPr="00DD33B9" w:rsidRDefault="006265B4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DD33B9" w:rsidRPr="00DD33B9">
        <w:rPr>
          <w:sz w:val="28"/>
          <w:szCs w:val="28"/>
        </w:rPr>
        <w:t>. По итогам рассмотрения вопроса, указанного в абзаце втором подпункта «а» пункта 15 настоящего Положения, комиссия принимает одно из следующих решений:</w:t>
      </w:r>
    </w:p>
    <w:p w14:paraId="21778634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установить, что сведения, представленные государственным служащим в соответствии с подпунктом «а» пункта 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№ 1065, являются достоверными и полными;</w:t>
      </w:r>
    </w:p>
    <w:p w14:paraId="01644B77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установить, что сведения, представленные государственным служащим в соответствии с подпунктом «а» пункта 1 Положения, названного в подпункте «а» настоящего пункта, являются недостоверными и (или) неполными. В этом случае комиссия рекомендует применить к гражданскому служащему конкретную меру ответственности.</w:t>
      </w:r>
    </w:p>
    <w:p w14:paraId="7FAFCE25" w14:textId="0723F5BE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1</w:t>
      </w:r>
      <w:r w:rsidRPr="00DD33B9">
        <w:rPr>
          <w:sz w:val="28"/>
          <w:szCs w:val="28"/>
        </w:rPr>
        <w:t>. По итогам рассмотрения вопроса, указанного в абзаце третьем подпункта «а» пункта 15 настоящего Положения, комиссия принимает одно из следующих решений:</w:t>
      </w:r>
    </w:p>
    <w:p w14:paraId="1684714F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14:paraId="71FB991F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 министру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14:paraId="5C2E27A8" w14:textId="2C3709DB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2</w:t>
      </w:r>
      <w:r w:rsidRPr="00DD33B9">
        <w:rPr>
          <w:sz w:val="28"/>
          <w:szCs w:val="28"/>
        </w:rPr>
        <w:t>. По итогам рассмотрения вопроса, указанного в абзаце втором подпункта «б» пункта 15 настоящего Положения, комиссия принимает одно из следующих решений:</w:t>
      </w:r>
    </w:p>
    <w:p w14:paraId="71B4395C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</w:t>
      </w:r>
      <w:r w:rsidRPr="00DD33B9">
        <w:rPr>
          <w:sz w:val="28"/>
          <w:szCs w:val="28"/>
        </w:rPr>
        <w:lastRenderedPageBreak/>
        <w:t>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14:paraId="2A097CC1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14:paraId="4903B52E" w14:textId="4A41E44B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3</w:t>
      </w:r>
      <w:r w:rsidRPr="00DD33B9">
        <w:rPr>
          <w:sz w:val="28"/>
          <w:szCs w:val="28"/>
        </w:rPr>
        <w:t>. По итогам рассмотрения вопроса, указанного в абзаце третьем подпункта «б» пункта 15 настоящего Положения, комиссия принимает одно из следующих решений:</w:t>
      </w:r>
    </w:p>
    <w:p w14:paraId="2E4A80FA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7B42B36F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14:paraId="48EAA781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применить к гражданскому  служащему конкретную меру ответственности.</w:t>
      </w:r>
    </w:p>
    <w:p w14:paraId="6D28D534" w14:textId="46E42C8F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4</w:t>
      </w:r>
      <w:r w:rsidRPr="00DD33B9">
        <w:rPr>
          <w:sz w:val="28"/>
          <w:szCs w:val="28"/>
        </w:rPr>
        <w:t>. По итогам рассмотрения вопроса, указанного в подпункте «г» пункта 15 настоящего Положения, комиссия принимает одно из следующих решений:</w:t>
      </w:r>
    </w:p>
    <w:p w14:paraId="528827D2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признать, что сведения, представленные гражданским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14:paraId="4C6C8DE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б) признать, что сведения, представленные государственным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министру применить к гражданскому служащему конкретную меру ответственности и (или) направить материалы, </w:t>
      </w:r>
      <w:r w:rsidRPr="00DD33B9">
        <w:rPr>
          <w:sz w:val="28"/>
          <w:szCs w:val="28"/>
        </w:rPr>
        <w:lastRenderedPageBreak/>
        <w:t>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14:paraId="7B8D0FB0" w14:textId="5F0C9D4C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5</w:t>
      </w:r>
      <w:r w:rsidRPr="00DD33B9">
        <w:rPr>
          <w:sz w:val="28"/>
          <w:szCs w:val="28"/>
        </w:rPr>
        <w:t>. По итогам рассмотрения вопроса, указанного в абзаце четвертом подпункта «б» пункта 15 настоящего Положения, комиссия принимает одно из следующих решений:</w:t>
      </w:r>
    </w:p>
    <w:p w14:paraId="6D9FD04A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14:paraId="2706A2B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министру применить к гражданскому  служащему конкретную меру ответственности.</w:t>
      </w:r>
    </w:p>
    <w:p w14:paraId="449E103D" w14:textId="6A46CC19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6</w:t>
      </w:r>
      <w:r w:rsidRPr="00DD33B9">
        <w:rPr>
          <w:sz w:val="28"/>
          <w:szCs w:val="28"/>
        </w:rPr>
        <w:t>. По итогам рассмотрения вопроса, указанного в абзаце пятом подпункта «б» пункта 15 настоящего Положения, комиссия принимает одно из следующих решений:</w:t>
      </w:r>
    </w:p>
    <w:p w14:paraId="7EE1DD5B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признать, что при исполнении гражданскими служащим должностных обязанностей конфликт интересов отсутствует;</w:t>
      </w:r>
    </w:p>
    <w:p w14:paraId="39F5ED2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признать, что при исполнении гражданскими 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министру принять меры по урегулированию конфликта интересов или по недопущению его возникновения;</w:t>
      </w:r>
    </w:p>
    <w:p w14:paraId="2A98168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в) признать, что гражданский служащий не соблюдал требования об урегулировании конфликта интересов. В этом случае комиссия рекомендует министру применить к гражданскому служащему конкретную меру ответственности.</w:t>
      </w:r>
    </w:p>
    <w:p w14:paraId="27A55B0A" w14:textId="456D909F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7</w:t>
      </w:r>
      <w:r w:rsidRPr="00DD33B9">
        <w:rPr>
          <w:sz w:val="28"/>
          <w:szCs w:val="28"/>
        </w:rPr>
        <w:t>. По итогам рассмотрения вопросов, указанных в подпунктах «а», «б», «г» и «д» пункта 15 настоящего Положения, и при наличии к тому оснований комиссия может принять иное решение. Основания и мотивы принятия такого решения должны быть отражены в протоколе заседания комиссии.</w:t>
      </w:r>
    </w:p>
    <w:p w14:paraId="0DA25D3C" w14:textId="1A950C63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8</w:t>
      </w:r>
      <w:r w:rsidRPr="00DD33B9">
        <w:rPr>
          <w:sz w:val="28"/>
          <w:szCs w:val="28"/>
        </w:rPr>
        <w:t xml:space="preserve">. По итогам рассмотрения вопроса, указанного в подпункте «д» пункта </w:t>
      </w:r>
      <w:r w:rsidRPr="00DD33B9">
        <w:rPr>
          <w:sz w:val="28"/>
          <w:szCs w:val="28"/>
        </w:rPr>
        <w:lastRenderedPageBreak/>
        <w:t>16 настоящего Положения, комиссия принимает в отношении гражданина, замещавшего должность гражданской службы в министерстве органе, одно из следующих решений:</w:t>
      </w:r>
    </w:p>
    <w:p w14:paraId="28DF8F08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14:paraId="237EDD48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№ 273-ФЗ «О противодействии коррупции». В этом случае комиссия рекомендует министру проинформировать об указанных обстоятельствах органы прокуратуры и уведомившую организацию.</w:t>
      </w:r>
    </w:p>
    <w:p w14:paraId="54FBCF8C" w14:textId="5ABEFE34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3</w:t>
      </w:r>
      <w:r w:rsidR="006265B4">
        <w:rPr>
          <w:sz w:val="28"/>
          <w:szCs w:val="28"/>
        </w:rPr>
        <w:t>9</w:t>
      </w:r>
      <w:r w:rsidRPr="00DD33B9">
        <w:rPr>
          <w:sz w:val="28"/>
          <w:szCs w:val="28"/>
        </w:rPr>
        <w:t>. По итогам рассмотрения вопроса, предусмотренного подпунктом «в» пункта 16 настоящего Положения, комиссия принимает соответствующее решение.</w:t>
      </w:r>
    </w:p>
    <w:p w14:paraId="5B561722" w14:textId="0208090B" w:rsidR="00DD33B9" w:rsidRPr="00DD33B9" w:rsidRDefault="006265B4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DD33B9" w:rsidRPr="00DD33B9">
        <w:rPr>
          <w:sz w:val="28"/>
          <w:szCs w:val="28"/>
        </w:rPr>
        <w:t>. Для исполнения решений комиссии могут быть подготовлены проекты нормативных правовых актов министерства, решений или поручений министра, которые в установленном порядке представляются на рассмотрение министру.</w:t>
      </w:r>
    </w:p>
    <w:p w14:paraId="10C25510" w14:textId="76772A15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4</w:t>
      </w:r>
      <w:r w:rsidR="006265B4">
        <w:rPr>
          <w:sz w:val="28"/>
          <w:szCs w:val="28"/>
        </w:rPr>
        <w:t>1</w:t>
      </w:r>
      <w:r w:rsidRPr="00DD33B9">
        <w:rPr>
          <w:sz w:val="28"/>
          <w:szCs w:val="28"/>
        </w:rPr>
        <w:t>. Решения комиссии по вопросам, указанным в пункте 16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14:paraId="0A45F4E6" w14:textId="3D30CBB5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4</w:t>
      </w:r>
      <w:r w:rsidR="006265B4">
        <w:rPr>
          <w:sz w:val="28"/>
          <w:szCs w:val="28"/>
        </w:rPr>
        <w:t>2</w:t>
      </w:r>
      <w:r w:rsidRPr="00DD33B9">
        <w:rPr>
          <w:sz w:val="28"/>
          <w:szCs w:val="28"/>
        </w:rPr>
        <w:t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15 настоящего Положения,  носят рекомендательный характер. Решение, принимаемое по итогам рассмотрения вопроса, указанного в абзаце втором подпункта «б» пункта 15 настоящего Положения, носит обязательный характер.</w:t>
      </w:r>
    </w:p>
    <w:p w14:paraId="38D0C3DE" w14:textId="44AF63E0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4</w:t>
      </w:r>
      <w:r w:rsidR="006265B4">
        <w:rPr>
          <w:sz w:val="28"/>
          <w:szCs w:val="28"/>
        </w:rPr>
        <w:t>3</w:t>
      </w:r>
      <w:r w:rsidRPr="00DD33B9">
        <w:rPr>
          <w:sz w:val="28"/>
          <w:szCs w:val="28"/>
        </w:rPr>
        <w:t>. В протоколе заседания комиссии указываются:</w:t>
      </w:r>
    </w:p>
    <w:p w14:paraId="3BF6EAD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14:paraId="0A9C6073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гражданского  служащего, в отношении которого рассматривается вопрос о соблюдении </w:t>
      </w:r>
      <w:r w:rsidRPr="00DD33B9">
        <w:rPr>
          <w:sz w:val="28"/>
          <w:szCs w:val="28"/>
        </w:rPr>
        <w:lastRenderedPageBreak/>
        <w:t>требований к служебному поведению и (или) требований об урегулировании конфликта интересов;</w:t>
      </w:r>
    </w:p>
    <w:p w14:paraId="2C2CD88C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в) предъявляемые к гражданскому служащему претензии, материалы, на которых они основываются;</w:t>
      </w:r>
    </w:p>
    <w:p w14:paraId="4F7C3240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г) содержание пояснений гражданского служащего и других лиц по существу предъявляемых претензий;</w:t>
      </w:r>
    </w:p>
    <w:p w14:paraId="6AA08E5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14:paraId="2C81E904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министерство;</w:t>
      </w:r>
    </w:p>
    <w:p w14:paraId="0ED4FB86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ж) другие сведения;</w:t>
      </w:r>
    </w:p>
    <w:p w14:paraId="1BC1F895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з) результаты голосования;</w:t>
      </w:r>
    </w:p>
    <w:p w14:paraId="7B6A28BE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и) решение и обоснование его принятия.</w:t>
      </w:r>
    </w:p>
    <w:p w14:paraId="32A9FF34" w14:textId="5148D8D3" w:rsidR="00DD33B9" w:rsidRPr="00DD33B9" w:rsidRDefault="006265B4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DD33B9" w:rsidRPr="00DD33B9">
        <w:rPr>
          <w:sz w:val="28"/>
          <w:szCs w:val="28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14:paraId="3EB0433C" w14:textId="2E2E38C2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4</w:t>
      </w:r>
      <w:r w:rsidR="006265B4">
        <w:rPr>
          <w:sz w:val="28"/>
          <w:szCs w:val="28"/>
        </w:rPr>
        <w:t>5</w:t>
      </w:r>
      <w:r w:rsidRPr="00DD33B9">
        <w:rPr>
          <w:sz w:val="28"/>
          <w:szCs w:val="28"/>
        </w:rPr>
        <w:t>. Копии протокола заседания комиссии в 7-дневный срок со дня заседания направляются министру, полностью или в виде выписок из него – гражданскому служащему, а также по решению комиссии - иным заинтересованным лицам.</w:t>
      </w:r>
    </w:p>
    <w:p w14:paraId="0B102A5E" w14:textId="1C12CC3B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4</w:t>
      </w:r>
      <w:r w:rsidR="006265B4">
        <w:rPr>
          <w:sz w:val="28"/>
          <w:szCs w:val="28"/>
        </w:rPr>
        <w:t>6</w:t>
      </w:r>
      <w:r w:rsidRPr="00DD33B9">
        <w:rPr>
          <w:sz w:val="28"/>
          <w:szCs w:val="28"/>
        </w:rPr>
        <w:t>. Министр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министр в письменной форме уведомляет комиссию в месячный срок со дня поступления к нему протокола заседания комиссии. Решение министра оглашается на ближайшем заседании комиссии и принимается к сведению без обсуждения.</w:t>
      </w:r>
    </w:p>
    <w:p w14:paraId="06361C43" w14:textId="77C13A9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4</w:t>
      </w:r>
      <w:r w:rsidR="006265B4">
        <w:rPr>
          <w:sz w:val="28"/>
          <w:szCs w:val="28"/>
        </w:rPr>
        <w:t>7</w:t>
      </w:r>
      <w:r w:rsidRPr="00DD33B9">
        <w:rPr>
          <w:sz w:val="28"/>
          <w:szCs w:val="28"/>
        </w:rPr>
        <w:t>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министру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14:paraId="64E6EE16" w14:textId="71708D54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4</w:t>
      </w:r>
      <w:r w:rsidR="006265B4">
        <w:rPr>
          <w:sz w:val="28"/>
          <w:szCs w:val="28"/>
        </w:rPr>
        <w:t>8</w:t>
      </w:r>
      <w:r w:rsidRPr="00DD33B9">
        <w:rPr>
          <w:sz w:val="28"/>
          <w:szCs w:val="28"/>
        </w:rPr>
        <w:t xml:space="preserve">. В случае установления комиссией факта совершения гражданским  </w:t>
      </w:r>
      <w:r w:rsidRPr="00DD33B9">
        <w:rPr>
          <w:sz w:val="28"/>
          <w:szCs w:val="28"/>
        </w:rPr>
        <w:lastRenderedPageBreak/>
        <w:t>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14:paraId="0A48A13B" w14:textId="3076241B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4</w:t>
      </w:r>
      <w:r w:rsidR="006265B4">
        <w:rPr>
          <w:sz w:val="28"/>
          <w:szCs w:val="28"/>
        </w:rPr>
        <w:t>9</w:t>
      </w:r>
      <w:r w:rsidRPr="00DD33B9">
        <w:rPr>
          <w:sz w:val="28"/>
          <w:szCs w:val="28"/>
        </w:rPr>
        <w:t>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14:paraId="1F5E02BE" w14:textId="3A87CB99" w:rsidR="00DD33B9" w:rsidRPr="00DD33B9" w:rsidRDefault="006265B4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DD33B9" w:rsidRPr="00DD33B9">
        <w:rPr>
          <w:sz w:val="28"/>
          <w:szCs w:val="28"/>
        </w:rPr>
        <w:t>. Выписка из решения комиссии, заверенная подписью секретаря комиссии и печатью министерства, вручается гражданину, замещавшему должность гражданской службы в министерстве, в отношении которого рассматривался вопрос, указанный в абзаце втором подпункта «б» пункта 15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14:paraId="749BF03D" w14:textId="0FF13B26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D33B9">
        <w:rPr>
          <w:sz w:val="28"/>
          <w:szCs w:val="28"/>
        </w:rPr>
        <w:t>5</w:t>
      </w:r>
      <w:r w:rsidR="006265B4">
        <w:rPr>
          <w:sz w:val="28"/>
          <w:szCs w:val="28"/>
        </w:rPr>
        <w:t>1</w:t>
      </w:r>
      <w:r w:rsidRPr="00DD33B9">
        <w:rPr>
          <w:sz w:val="28"/>
          <w:szCs w:val="28"/>
        </w:rP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 министерства, ответственным за работу по профилактике коррупционных и иных правонарушений.</w:t>
      </w:r>
    </w:p>
    <w:p w14:paraId="1D5C3D5D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487B95F5" w14:textId="038CEEDA" w:rsidR="006265B4" w:rsidRDefault="006265B4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6" w:name="_GoBack"/>
      <w:bookmarkEnd w:id="16"/>
    </w:p>
    <w:p w14:paraId="50B3CB14" w14:textId="77777777" w:rsidR="006265B4" w:rsidRPr="00DD33B9" w:rsidRDefault="006265B4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3A0DEF29" w14:textId="77777777" w:rsidR="00DD33B9" w:rsidRPr="00DD33B9" w:rsidRDefault="00DD33B9" w:rsidP="00DD33B9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6428333A" w14:textId="77777777" w:rsidR="00337D5D" w:rsidRPr="00337D5D" w:rsidRDefault="00337D5D" w:rsidP="00337D5D">
      <w:bookmarkStart w:id="17" w:name="P106"/>
      <w:bookmarkEnd w:id="17"/>
    </w:p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A1F78" w14:textId="77777777" w:rsidR="00A960E2" w:rsidRDefault="00A960E2">
      <w:r>
        <w:separator/>
      </w:r>
    </w:p>
  </w:endnote>
  <w:endnote w:type="continuationSeparator" w:id="0">
    <w:p w14:paraId="1BA307BB" w14:textId="77777777" w:rsidR="00A960E2" w:rsidRDefault="00A9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3.39-5-п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8B446" w14:textId="77777777" w:rsidR="00A960E2" w:rsidRDefault="00A960E2">
      <w:r>
        <w:separator/>
      </w:r>
    </w:p>
  </w:footnote>
  <w:footnote w:type="continuationSeparator" w:id="0">
    <w:p w14:paraId="53824CAC" w14:textId="77777777" w:rsidR="00A960E2" w:rsidRDefault="00A96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013A0A8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C13BB">
      <w:rPr>
        <w:rStyle w:val="a6"/>
        <w:noProof/>
        <w:sz w:val="26"/>
        <w:szCs w:val="26"/>
      </w:rPr>
      <w:t>12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209D"/>
    <w:rsid w:val="00040485"/>
    <w:rsid w:val="00055DBE"/>
    <w:rsid w:val="000678CD"/>
    <w:rsid w:val="000C13BB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0520D"/>
    <w:rsid w:val="005300B2"/>
    <w:rsid w:val="00566BB5"/>
    <w:rsid w:val="005D37AF"/>
    <w:rsid w:val="005E46FF"/>
    <w:rsid w:val="006265B4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55329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32C87"/>
    <w:rsid w:val="009C63DB"/>
    <w:rsid w:val="00A150CA"/>
    <w:rsid w:val="00A37078"/>
    <w:rsid w:val="00A50A4D"/>
    <w:rsid w:val="00A51DC8"/>
    <w:rsid w:val="00A574FB"/>
    <w:rsid w:val="00A70180"/>
    <w:rsid w:val="00A72D7D"/>
    <w:rsid w:val="00A960E2"/>
    <w:rsid w:val="00AE0711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D33B9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69AF0810AA9BA820F9D9D97F212B0B3953DCD9E033398C6A8937687F89DF5D8996F600DB08E0EBC3D66A358C58BFB0DC8CAAF50269A5DF575B8FEi5SEG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9AF0810AA9BA820F9D839AE47EECBF96379392083F9191FDCC2DDAAF94FF8FCC206143F68411BC3978A95DCFiDS6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969AF0810AA9BA820F9D839AE47EECBF96379392083F9191FDCC2DDAAF94FF8FDE20394CFC885BED7833A65FC9C1AA4C83C5AD56i3S1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9AF0810AA9BA820F9D839AE47EECBF973E9496006CC693AC9923DFA7C4A59FC8693649EA830AA23E66AAi5S4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69AF0810AA9BA820F9D9D97F212B0B3953DCD9E033398C6A8937687F89DF5D8996F600DB08E0EBC3D64AE55C58BFB0DC8CAAF50269A5DF575B8FEi5SEG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969AF0810AA9BA820F9D839AE47EECBF96379392083F9191FDCC2DDAAF94FF8FCC206143F68411BC3978A95DCFiDS6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2F695B77B3483AA0FF67DA8A8D9C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A6AAE-6F1A-4129-8F1E-DA840D627339}"/>
      </w:docPartPr>
      <w:docPartBody>
        <w:p w:rsidR="00B24CDF" w:rsidRDefault="00A3464D" w:rsidP="00A3464D">
          <w:pPr>
            <w:pStyle w:val="2A2F695B77B3483AA0FF67DA8A8D9C24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5D9B80AB6B5B45DA9BED4161B4CEF9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3D11B-33A4-4E80-B3AC-DB0026BE80BA}"/>
      </w:docPartPr>
      <w:docPartBody>
        <w:p w:rsidR="00B24CDF" w:rsidRDefault="00A3464D" w:rsidP="00A3464D">
          <w:pPr>
            <w:pStyle w:val="5D9B80AB6B5B45DA9BED4161B4CEF9C8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6B4F15"/>
    <w:rsid w:val="00A3464D"/>
    <w:rsid w:val="00A420E1"/>
    <w:rsid w:val="00B2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2F695B77B3483AA0FF67DA8A8D9C24">
    <w:name w:val="2A2F695B77B3483AA0FF67DA8A8D9C24"/>
    <w:rsid w:val="00A3464D"/>
  </w:style>
  <w:style w:type="paragraph" w:customStyle="1" w:styleId="FBD8A2BD94BE47D1B683183CADE1FA29">
    <w:name w:val="FBD8A2BD94BE47D1B683183CADE1FA29"/>
    <w:rsid w:val="00A3464D"/>
  </w:style>
  <w:style w:type="paragraph" w:customStyle="1" w:styleId="B0EAC06F6E6D40CDB06DD59005FCD95A">
    <w:name w:val="B0EAC06F6E6D40CDB06DD59005FCD95A"/>
    <w:rsid w:val="00A3464D"/>
  </w:style>
  <w:style w:type="paragraph" w:customStyle="1" w:styleId="56334BE441E447C3A3F108FAFE01D98B">
    <w:name w:val="56334BE441E447C3A3F108FAFE01D98B"/>
    <w:rsid w:val="00A3464D"/>
  </w:style>
  <w:style w:type="paragraph" w:customStyle="1" w:styleId="5D9B80AB6B5B45DA9BED4161B4CEF9C8">
    <w:name w:val="5D9B80AB6B5B45DA9BED4161B4CEF9C8"/>
    <w:rsid w:val="00A3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4884</Words>
  <Characters>27843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Мохова Оксана Александровна</cp:lastModifiedBy>
  <cp:revision>5</cp:revision>
  <cp:lastPrinted>2008-03-14T00:47:00Z</cp:lastPrinted>
  <dcterms:created xsi:type="dcterms:W3CDTF">2019-05-30T04:01:00Z</dcterms:created>
  <dcterms:modified xsi:type="dcterms:W3CDTF">2019-06-06T06:58:00Z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