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93A60" w14:textId="77777777" w:rsidR="00987461" w:rsidRDefault="00A943AD" w:rsidP="002B60BC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7F393A77" wp14:editId="7F393A78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B2013" w14:textId="77777777" w:rsidR="00C03ED0" w:rsidRPr="00115DF1" w:rsidRDefault="00C03ED0" w:rsidP="00375721">
      <w:pPr>
        <w:jc w:val="center"/>
        <w:rPr>
          <w:b/>
          <w:caps/>
          <w:spacing w:val="40"/>
        </w:rPr>
      </w:pPr>
    </w:p>
    <w:p w14:paraId="27F041F8" w14:textId="6D3A7A48" w:rsidR="004A1772" w:rsidRPr="00115DF1" w:rsidRDefault="00DD4F76" w:rsidP="004A1772">
      <w:pPr>
        <w:pStyle w:val="ab"/>
        <w:outlineLvl w:val="0"/>
        <w:rPr>
          <w:bCs/>
          <w:sz w:val="32"/>
          <w:szCs w:val="32"/>
        </w:rPr>
      </w:pPr>
      <w:r w:rsidRPr="00115DF1">
        <w:rPr>
          <w:bCs/>
          <w:sz w:val="32"/>
          <w:szCs w:val="32"/>
        </w:rPr>
        <w:t>МИНИСТЕРСТ</w:t>
      </w:r>
      <w:r w:rsidR="004A1772" w:rsidRPr="00115DF1">
        <w:rPr>
          <w:bCs/>
          <w:sz w:val="32"/>
          <w:szCs w:val="32"/>
        </w:rPr>
        <w:t>ВО АРХИТЕКТУРЫ И ГРАДОСТРОИТЕЛЬСТВА САХАЛИНСКОЙ ОБЛАСТИ</w:t>
      </w:r>
    </w:p>
    <w:p w14:paraId="6B98580E" w14:textId="77777777" w:rsidR="00115DF1" w:rsidRPr="00115DF1" w:rsidRDefault="00115DF1" w:rsidP="00115DF1">
      <w:pPr>
        <w:jc w:val="center"/>
        <w:rPr>
          <w:b/>
          <w:caps/>
          <w:spacing w:val="40"/>
          <w:sz w:val="30"/>
          <w:szCs w:val="30"/>
        </w:rPr>
      </w:pPr>
    </w:p>
    <w:p w14:paraId="580C5150" w14:textId="77777777" w:rsidR="00115DF1" w:rsidRPr="00C03ED0" w:rsidRDefault="00115DF1" w:rsidP="00115DF1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14:paraId="3360D122" w14:textId="19ECAE87" w:rsidR="00C03ED0" w:rsidRPr="00115DF1" w:rsidRDefault="00C03ED0" w:rsidP="00C03ED0">
      <w:pPr>
        <w:spacing w:after="120"/>
        <w:jc w:val="center"/>
        <w:rPr>
          <w:bCs/>
          <w:caps/>
        </w:rPr>
      </w:pPr>
    </w:p>
    <w:p w14:paraId="4EB8BE66" w14:textId="77777777" w:rsidR="00C03ED0" w:rsidRPr="001C3B37" w:rsidRDefault="00C03ED0" w:rsidP="00C03ED0">
      <w:pPr>
        <w:spacing w:after="120"/>
        <w:jc w:val="center"/>
        <w:rPr>
          <w:bCs/>
          <w:caps/>
          <w:sz w:val="32"/>
          <w:szCs w:val="3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2"/>
        <w:gridCol w:w="2530"/>
        <w:gridCol w:w="556"/>
        <w:gridCol w:w="2528"/>
        <w:gridCol w:w="1869"/>
      </w:tblGrid>
      <w:tr w:rsidR="00A14501" w:rsidRPr="00A14501" w14:paraId="7F393A68" w14:textId="77777777" w:rsidTr="008830C8">
        <w:tc>
          <w:tcPr>
            <w:tcW w:w="1001" w:type="pct"/>
          </w:tcPr>
          <w:p w14:paraId="7F393A63" w14:textId="77777777" w:rsidR="00A14501" w:rsidRPr="00A14501" w:rsidRDefault="00A14501" w:rsidP="00A14501">
            <w:pPr>
              <w:jc w:val="right"/>
              <w:rPr>
                <w:sz w:val="28"/>
                <w:szCs w:val="28"/>
              </w:rPr>
            </w:pPr>
            <w:r w:rsidRPr="00A14501"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</w:tcPr>
          <w:p w14:paraId="7F393A64" w14:textId="489C1116" w:rsidR="00A14501" w:rsidRPr="008830C8" w:rsidRDefault="00C24D30" w:rsidP="002F6E41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5DA10CEF4BB545CAA0B8295D0255B0A2"/>
                </w:placeholder>
              </w:sdtPr>
              <w:sdtEndPr/>
              <w:sdtContent>
                <w:r w:rsidR="002F6E41">
                  <w:rPr>
                    <w:sz w:val="28"/>
                    <w:szCs w:val="28"/>
                  </w:rPr>
                  <w:t>05.06.2019</w:t>
                </w:r>
              </w:sdtContent>
            </w:sdt>
          </w:p>
        </w:tc>
        <w:tc>
          <w:tcPr>
            <w:tcW w:w="297" w:type="pct"/>
          </w:tcPr>
          <w:p w14:paraId="7F393A65" w14:textId="77777777" w:rsidR="00A14501" w:rsidRPr="008830C8" w:rsidRDefault="00A14501" w:rsidP="00A14501">
            <w:pPr>
              <w:jc w:val="right"/>
              <w:rPr>
                <w:sz w:val="28"/>
                <w:szCs w:val="28"/>
              </w:rPr>
            </w:pPr>
            <w:r w:rsidRPr="008830C8"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</w:tcPr>
          <w:p w14:paraId="7F393A66" w14:textId="5F918850" w:rsidR="00A14501" w:rsidRPr="008830C8" w:rsidRDefault="00C24D30" w:rsidP="002F6E41">
            <w:pPr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B00A43B4115A4BF4BCF871F8DD2AA53A"/>
                </w:placeholder>
              </w:sdtPr>
              <w:sdtEndPr/>
              <w:sdtContent>
                <w:r w:rsidR="002F6E41">
                  <w:rPr>
                    <w:sz w:val="28"/>
                    <w:szCs w:val="28"/>
                  </w:rPr>
                  <w:t>3.39-15-п</w:t>
                </w:r>
              </w:sdtContent>
            </w:sdt>
          </w:p>
        </w:tc>
        <w:tc>
          <w:tcPr>
            <w:tcW w:w="999" w:type="pct"/>
          </w:tcPr>
          <w:p w14:paraId="7F393A67" w14:textId="77777777" w:rsidR="00A14501" w:rsidRPr="00A14501" w:rsidRDefault="00A14501" w:rsidP="00A1450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F393A69" w14:textId="77777777" w:rsidR="00A14501" w:rsidRPr="00A14501" w:rsidRDefault="00A14501" w:rsidP="00A14501">
      <w:pPr>
        <w:jc w:val="center"/>
        <w:rPr>
          <w:sz w:val="24"/>
          <w:szCs w:val="24"/>
        </w:rPr>
      </w:pPr>
    </w:p>
    <w:p w14:paraId="7F393A6A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</w:pPr>
      <w:r w:rsidRPr="00A14501">
        <w:rPr>
          <w:sz w:val="22"/>
          <w:szCs w:val="22"/>
        </w:rPr>
        <w:t>г. Южно-Сахалинск</w:t>
      </w:r>
    </w:p>
    <w:p w14:paraId="7F393A6B" w14:textId="77777777" w:rsidR="00A14501" w:rsidRPr="00A14501" w:rsidRDefault="00A14501" w:rsidP="00A14501">
      <w:pPr>
        <w:spacing w:after="600"/>
        <w:jc w:val="center"/>
        <w:rPr>
          <w:sz w:val="22"/>
          <w:szCs w:val="22"/>
        </w:rPr>
        <w:sectPr w:rsidR="00A14501" w:rsidRPr="00A14501" w:rsidSect="00370913">
          <w:headerReference w:type="default" r:id="rId10"/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3BEB2D34" w14:textId="00BAFF36" w:rsidR="00300AC4" w:rsidRPr="0081589D" w:rsidRDefault="008158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 комиссии министерства архитектуры и градостроительства Сахалинской области по соблюдению требований к служебному поведению государственных гражданских служащих министерства Сахалинской области и урегулированию конфликта интересов</w:t>
      </w:r>
      <w:r w:rsidR="00DD4F76" w:rsidRPr="0081589D">
        <w:rPr>
          <w:b/>
          <w:bCs/>
          <w:sz w:val="28"/>
          <w:szCs w:val="28"/>
        </w:rPr>
        <w:t xml:space="preserve"> </w:t>
      </w:r>
    </w:p>
    <w:p w14:paraId="7F393A6D" w14:textId="77777777" w:rsidR="00A14501" w:rsidRPr="00A14501" w:rsidRDefault="00A14501" w:rsidP="00A14501">
      <w:pPr>
        <w:ind w:right="5102"/>
        <w:jc w:val="center"/>
        <w:rPr>
          <w:b/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7F393A6E" w14:textId="77777777" w:rsidR="00A14501" w:rsidRPr="00A14501" w:rsidRDefault="00A14501" w:rsidP="00A14501">
      <w:pPr>
        <w:spacing w:after="360"/>
        <w:jc w:val="both"/>
        <w:rPr>
          <w:sz w:val="28"/>
          <w:szCs w:val="28"/>
        </w:rPr>
      </w:pPr>
    </w:p>
    <w:p w14:paraId="7F393A6F" w14:textId="77777777" w:rsidR="00A14501" w:rsidRPr="00A14501" w:rsidRDefault="00A14501" w:rsidP="00A14501">
      <w:pPr>
        <w:spacing w:after="720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43EBC193" w14:textId="77777777" w:rsidR="00EF76E2" w:rsidRPr="00EF76E2" w:rsidRDefault="00EF76E2" w:rsidP="00EF76E2">
      <w:pPr>
        <w:spacing w:line="360" w:lineRule="auto"/>
        <w:ind w:firstLine="709"/>
        <w:jc w:val="both"/>
        <w:rPr>
          <w:sz w:val="28"/>
          <w:szCs w:val="28"/>
        </w:rPr>
      </w:pPr>
      <w:r w:rsidRPr="00EF76E2">
        <w:rPr>
          <w:sz w:val="28"/>
          <w:szCs w:val="28"/>
        </w:rPr>
        <w:lastRenderedPageBreak/>
        <w:t xml:space="preserve">В соответствии со </w:t>
      </w:r>
      <w:hyperlink r:id="rId11" w:history="1">
        <w:r w:rsidRPr="00EF76E2">
          <w:rPr>
            <w:rStyle w:val="a8"/>
            <w:color w:val="auto"/>
            <w:sz w:val="28"/>
            <w:szCs w:val="28"/>
            <w:u w:val="none"/>
          </w:rPr>
          <w:t>статьей 19</w:t>
        </w:r>
      </w:hyperlink>
      <w:r w:rsidRPr="00EF76E2">
        <w:rPr>
          <w:sz w:val="28"/>
          <w:szCs w:val="28"/>
        </w:rPr>
        <w:t xml:space="preserve"> Федерального закона от 27.07.2004 № 79-ФЗ «О государственной гражданской службе Российской Федерации», </w:t>
      </w:r>
      <w:hyperlink r:id="rId12" w:history="1">
        <w:r w:rsidRPr="00EF76E2">
          <w:rPr>
            <w:rStyle w:val="a8"/>
            <w:color w:val="auto"/>
            <w:sz w:val="28"/>
            <w:szCs w:val="28"/>
            <w:u w:val="none"/>
          </w:rPr>
          <w:t>Указом</w:t>
        </w:r>
      </w:hyperlink>
      <w:r w:rsidRPr="00EF76E2">
        <w:rPr>
          <w:sz w:val="28"/>
          <w:szCs w:val="28"/>
        </w:rPr>
        <w:t xml:space="preserve"> Президента Российской Федерации от 01.07.2010 N 821 «О комиссиях по соблюдению требований к служебному поведению федеральных государственных служащих и урегулированию конфликта интересов», </w:t>
      </w:r>
      <w:hyperlink r:id="rId13" w:history="1">
        <w:r w:rsidRPr="00EF76E2">
          <w:rPr>
            <w:rStyle w:val="a8"/>
            <w:color w:val="auto"/>
            <w:sz w:val="28"/>
            <w:szCs w:val="28"/>
            <w:u w:val="none"/>
          </w:rPr>
          <w:t>постановлением</w:t>
        </w:r>
      </w:hyperlink>
      <w:r w:rsidRPr="00EF76E2">
        <w:rPr>
          <w:sz w:val="28"/>
          <w:szCs w:val="28"/>
        </w:rPr>
        <w:t xml:space="preserve"> Правительства Сахалинской области от 30.09.2010 № 472 «О комиссиях по соблюдению требований к служебному поведению государственных гражданских служащих Сахалинской области и урегулированию конфликта интересов»:</w:t>
      </w:r>
    </w:p>
    <w:p w14:paraId="466DF553" w14:textId="77777777" w:rsidR="00EF76E2" w:rsidRPr="00EF76E2" w:rsidRDefault="00EF76E2" w:rsidP="00EF76E2">
      <w:pPr>
        <w:spacing w:line="360" w:lineRule="auto"/>
        <w:ind w:firstLine="709"/>
        <w:jc w:val="both"/>
        <w:rPr>
          <w:sz w:val="28"/>
          <w:szCs w:val="28"/>
        </w:rPr>
      </w:pPr>
      <w:r w:rsidRPr="00EF76E2">
        <w:rPr>
          <w:sz w:val="28"/>
          <w:szCs w:val="28"/>
        </w:rPr>
        <w:t xml:space="preserve">1. Утвердить </w:t>
      </w:r>
      <w:hyperlink w:anchor="P44" w:history="1">
        <w:r w:rsidRPr="00EF76E2">
          <w:rPr>
            <w:rStyle w:val="a8"/>
            <w:color w:val="auto"/>
            <w:sz w:val="28"/>
            <w:szCs w:val="28"/>
            <w:u w:val="none"/>
          </w:rPr>
          <w:t>Положение</w:t>
        </w:r>
      </w:hyperlink>
      <w:r w:rsidRPr="00EF76E2">
        <w:rPr>
          <w:sz w:val="28"/>
          <w:szCs w:val="28"/>
        </w:rPr>
        <w:t xml:space="preserve"> о комиссии министерства архитектуры и градостроительства Сахалинской области (далее – министерство)  по соблюдению требований к служебному поведению государственных гражданских служащих и урегулированию конфликта интересов (прилагается).</w:t>
      </w:r>
    </w:p>
    <w:p w14:paraId="03695197" w14:textId="77777777" w:rsidR="00EF76E2" w:rsidRPr="00EF76E2" w:rsidRDefault="00EF76E2" w:rsidP="00EF76E2">
      <w:pPr>
        <w:spacing w:line="360" w:lineRule="auto"/>
        <w:ind w:firstLine="709"/>
        <w:jc w:val="both"/>
        <w:rPr>
          <w:sz w:val="28"/>
          <w:szCs w:val="28"/>
        </w:rPr>
      </w:pPr>
      <w:r w:rsidRPr="00EF76E2">
        <w:rPr>
          <w:sz w:val="28"/>
          <w:szCs w:val="28"/>
        </w:rPr>
        <w:lastRenderedPageBreak/>
        <w:t xml:space="preserve">2. Утвердить </w:t>
      </w:r>
      <w:hyperlink w:anchor="P233" w:history="1">
        <w:r w:rsidRPr="00EF76E2">
          <w:rPr>
            <w:rStyle w:val="a8"/>
            <w:color w:val="auto"/>
            <w:sz w:val="28"/>
            <w:szCs w:val="28"/>
            <w:u w:val="none"/>
          </w:rPr>
          <w:t>состав</w:t>
        </w:r>
      </w:hyperlink>
      <w:r w:rsidRPr="00EF76E2">
        <w:rPr>
          <w:sz w:val="28"/>
          <w:szCs w:val="28"/>
        </w:rPr>
        <w:t xml:space="preserve"> комиссии министерства по соблюдению требований к служебному поведению государственных гражданских служащих и урегулированию конфликта интересов (прилагается).</w:t>
      </w:r>
    </w:p>
    <w:p w14:paraId="7A6BB890" w14:textId="77777777" w:rsidR="00EF76E2" w:rsidRPr="00EF76E2" w:rsidRDefault="00EF76E2" w:rsidP="00EF76E2">
      <w:pPr>
        <w:spacing w:line="360" w:lineRule="auto"/>
        <w:ind w:firstLine="709"/>
        <w:jc w:val="both"/>
        <w:rPr>
          <w:sz w:val="28"/>
          <w:szCs w:val="28"/>
        </w:rPr>
      </w:pPr>
      <w:r w:rsidRPr="00EF76E2">
        <w:rPr>
          <w:sz w:val="28"/>
          <w:szCs w:val="28"/>
        </w:rPr>
        <w:t>3. Признать утратившими силу:</w:t>
      </w:r>
    </w:p>
    <w:p w14:paraId="11945AAF" w14:textId="77777777" w:rsidR="00EF76E2" w:rsidRPr="00EF76E2" w:rsidRDefault="00EF76E2" w:rsidP="00EF76E2">
      <w:pPr>
        <w:spacing w:line="360" w:lineRule="auto"/>
        <w:ind w:firstLine="709"/>
        <w:jc w:val="both"/>
        <w:rPr>
          <w:sz w:val="28"/>
          <w:szCs w:val="28"/>
        </w:rPr>
      </w:pPr>
      <w:r w:rsidRPr="00EF76E2">
        <w:rPr>
          <w:sz w:val="28"/>
          <w:szCs w:val="28"/>
        </w:rPr>
        <w:t xml:space="preserve">- </w:t>
      </w:r>
      <w:hyperlink r:id="rId14" w:history="1">
        <w:r w:rsidRPr="00EF76E2">
          <w:rPr>
            <w:rStyle w:val="a8"/>
            <w:color w:val="auto"/>
            <w:sz w:val="28"/>
            <w:szCs w:val="28"/>
            <w:u w:val="none"/>
          </w:rPr>
          <w:t>приказ</w:t>
        </w:r>
      </w:hyperlink>
      <w:r w:rsidRPr="00EF76E2">
        <w:rPr>
          <w:sz w:val="28"/>
          <w:szCs w:val="28"/>
        </w:rPr>
        <w:t xml:space="preserve"> агентства архитектуры и градостроительства Сахалинской области от 11.11.2016 № 22 «О комиссии агентства архитектуры и градостроительства Сахалинской области по соблюдению требований к служебному поведению государственных гражданских служащих и урегулированию конфликта интересов».  </w:t>
      </w:r>
    </w:p>
    <w:p w14:paraId="0367B47C" w14:textId="77777777" w:rsidR="00EF76E2" w:rsidRPr="00EF76E2" w:rsidRDefault="00EF76E2" w:rsidP="00EF76E2">
      <w:pPr>
        <w:spacing w:line="360" w:lineRule="auto"/>
        <w:ind w:firstLine="709"/>
        <w:jc w:val="both"/>
        <w:rPr>
          <w:sz w:val="28"/>
          <w:szCs w:val="28"/>
        </w:rPr>
      </w:pPr>
      <w:r w:rsidRPr="00EF76E2">
        <w:rPr>
          <w:sz w:val="28"/>
          <w:szCs w:val="28"/>
        </w:rPr>
        <w:t>4. Опубликовать настоящий приказ в газете «Губернские ведомости», на «Официальном интернет-портале правовой информации» (www.pravo.gov.ru), на официальном сайте министерства архитектуры и градостроительства  Сахалинской области.</w:t>
      </w:r>
    </w:p>
    <w:p w14:paraId="7F393A71" w14:textId="77777777" w:rsidR="00A14501" w:rsidRPr="00A14501" w:rsidRDefault="00A14501" w:rsidP="00A14501">
      <w:pPr>
        <w:spacing w:line="360" w:lineRule="auto"/>
        <w:ind w:firstLine="709"/>
        <w:jc w:val="both"/>
        <w:rPr>
          <w:sz w:val="28"/>
          <w:szCs w:val="28"/>
        </w:rPr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formProt w:val="0"/>
          <w:titlePg/>
        </w:sectPr>
      </w:pPr>
    </w:p>
    <w:tbl>
      <w:tblPr>
        <w:tblpPr w:leftFromText="180" w:rightFromText="180" w:vertAnchor="text" w:horzAnchor="margin" w:tblpY="741"/>
        <w:tblW w:w="9606" w:type="dxa"/>
        <w:tblLayout w:type="fixed"/>
        <w:tblLook w:val="0000" w:firstRow="0" w:lastRow="0" w:firstColumn="0" w:lastColumn="0" w:noHBand="0" w:noVBand="0"/>
      </w:tblPr>
      <w:tblGrid>
        <w:gridCol w:w="3369"/>
        <w:gridCol w:w="3543"/>
        <w:gridCol w:w="2694"/>
      </w:tblGrid>
      <w:sdt>
        <w:sdtPr>
          <w:rPr>
            <w:sz w:val="28"/>
            <w:szCs w:val="28"/>
            <w:lang w:eastAsia="zh-CN"/>
          </w:rPr>
          <w:alias w:val="{TagItemEDS}{Approve}"/>
          <w:tag w:val="{TagItemEDS}{Approve}"/>
          <w:id w:val="-1052073107"/>
          <w:placeholder>
            <w:docPart w:val="AC8F8CD451B645D4B1563F8C2E198032"/>
          </w:placeholder>
        </w:sdtPr>
        <w:sdtEndPr>
          <w:rPr>
            <w:lang w:eastAsia="ru-RU"/>
          </w:rPr>
        </w:sdtEndPr>
        <w:sdtContent>
          <w:tr w:rsidR="002F6E41" w:rsidRPr="00EA7252" w14:paraId="7917DC5E" w14:textId="77777777" w:rsidTr="002F6E41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EA62A1E" w14:textId="77777777" w:rsidR="002F6E41" w:rsidRPr="00EF76E2" w:rsidRDefault="002F6E41" w:rsidP="002F6E41">
                <w:pPr>
                  <w:keepNext/>
                  <w:keepLines/>
                  <w:spacing w:before="120" w:after="120"/>
                  <w:outlineLvl w:val="5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Исполняющий обязанности министра архитектуры и градостроительства Сахалинской области 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1894080495"/>
                <w:showingPlcHdr/>
                <w:picture/>
              </w:sdtPr>
              <w:sdtContent>
                <w:tc>
                  <w:tcPr>
                    <w:tcW w:w="3543" w:type="dxa"/>
                  </w:tcPr>
                  <w:p w14:paraId="27AAA860" w14:textId="77777777" w:rsidR="002F6E41" w:rsidRPr="001A7726" w:rsidRDefault="002F6E41" w:rsidP="002F6E41">
                    <w:pPr>
                      <w:keepNext/>
                      <w:keepLines/>
                      <w:spacing w:before="120" w:after="120"/>
                      <w:jc w:val="center"/>
                      <w:outlineLvl w:val="5"/>
                      <w:rPr>
                        <w:sz w:val="28"/>
                        <w:szCs w:val="28"/>
                      </w:rPr>
                    </w:pPr>
                    <w:r w:rsidRPr="00EA7252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36DEE32" wp14:editId="4B57CB4E">
                          <wp:extent cx="2084705" cy="1038225"/>
                          <wp:effectExtent l="0" t="0" r="0" b="9525"/>
                          <wp:docPr id="5" name="Рисунок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5760" cy="105867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2694" w:type="dxa"/>
                <w:vAlign w:val="center"/>
              </w:tcPr>
              <w:p w14:paraId="590A3ECB" w14:textId="77777777" w:rsidR="002F6E41" w:rsidRPr="00EA7252" w:rsidRDefault="002F6E41" w:rsidP="002F6E41">
                <w:pPr>
                  <w:widowControl w:val="0"/>
                  <w:autoSpaceDE w:val="0"/>
                  <w:autoSpaceDN w:val="0"/>
                  <w:adjustRightInd w:val="0"/>
                  <w:jc w:val="right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С.А. Вялкин </w:t>
                </w:r>
              </w:p>
            </w:tc>
          </w:tr>
        </w:sdtContent>
      </w:sdt>
    </w:tbl>
    <w:p w14:paraId="7F393A75" w14:textId="77777777" w:rsidR="00A14501" w:rsidRPr="00A14501" w:rsidRDefault="00A14501" w:rsidP="00A14501">
      <w:pPr>
        <w:jc w:val="both"/>
        <w:sectPr w:rsidR="00A14501" w:rsidRPr="00A14501" w:rsidSect="00370913">
          <w:type w:val="continuous"/>
          <w:pgSz w:w="11907" w:h="16840"/>
          <w:pgMar w:top="1134" w:right="1134" w:bottom="1134" w:left="1418" w:header="567" w:footer="1021" w:gutter="0"/>
          <w:cols w:space="720"/>
          <w:titlePg/>
        </w:sectPr>
      </w:pPr>
    </w:p>
    <w:p w14:paraId="20F6AB90" w14:textId="77777777" w:rsidR="002F6E41" w:rsidRPr="002F6E41" w:rsidRDefault="002F6E41" w:rsidP="002F6E41">
      <w:pPr>
        <w:spacing w:line="360" w:lineRule="auto"/>
        <w:jc w:val="center"/>
        <w:rPr>
          <w:caps/>
          <w:sz w:val="28"/>
          <w:szCs w:val="28"/>
        </w:rPr>
      </w:pPr>
      <w:r w:rsidRPr="002F6E41">
        <w:rPr>
          <w:sz w:val="28"/>
          <w:szCs w:val="28"/>
        </w:rPr>
        <w:lastRenderedPageBreak/>
        <w:t>ПРИЛОЖЕНИЕ</w:t>
      </w:r>
    </w:p>
    <w:p w14:paraId="32207494" w14:textId="77777777" w:rsidR="002F6E41" w:rsidRPr="002F6E41" w:rsidRDefault="002F6E41" w:rsidP="002F6E41">
      <w:pPr>
        <w:jc w:val="center"/>
        <w:rPr>
          <w:sz w:val="28"/>
          <w:szCs w:val="28"/>
        </w:rPr>
        <w:sectPr w:rsidR="002F6E41" w:rsidRPr="002F6E41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2250D43" w14:textId="77777777" w:rsidR="002F6E41" w:rsidRPr="002F6E41" w:rsidRDefault="002F6E41" w:rsidP="002F6E41">
      <w:pPr>
        <w:jc w:val="center"/>
        <w:rPr>
          <w:sz w:val="28"/>
          <w:szCs w:val="28"/>
        </w:rPr>
      </w:pPr>
      <w:bookmarkStart w:id="0" w:name="type_doc"/>
      <w:r w:rsidRPr="002F6E41">
        <w:rPr>
          <w:sz w:val="28"/>
          <w:szCs w:val="28"/>
        </w:rPr>
        <w:lastRenderedPageBreak/>
        <w:t xml:space="preserve"> </w:t>
      </w:r>
      <w:bookmarkEnd w:id="0"/>
      <w:r w:rsidRPr="002F6E41">
        <w:rPr>
          <w:sz w:val="28"/>
          <w:szCs w:val="28"/>
        </w:rPr>
        <w:t xml:space="preserve">к приказу министерства архитектуры и градостроительства </w:t>
      </w:r>
    </w:p>
    <w:p w14:paraId="027A7F5D" w14:textId="77777777" w:rsidR="002F6E41" w:rsidRPr="002F6E41" w:rsidRDefault="002F6E41" w:rsidP="002F6E41">
      <w:pPr>
        <w:jc w:val="center"/>
        <w:rPr>
          <w:sz w:val="28"/>
          <w:szCs w:val="28"/>
        </w:rPr>
        <w:sectPr w:rsidR="002F6E41" w:rsidRPr="002F6E41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3074B2DB" w14:textId="77777777" w:rsidR="002F6E41" w:rsidRPr="002F6E41" w:rsidRDefault="002F6E41" w:rsidP="002F6E41">
      <w:pPr>
        <w:jc w:val="center"/>
        <w:rPr>
          <w:sz w:val="28"/>
          <w:szCs w:val="28"/>
        </w:rPr>
      </w:pPr>
      <w:r w:rsidRPr="002F6E41">
        <w:rPr>
          <w:sz w:val="28"/>
          <w:szCs w:val="28"/>
        </w:rPr>
        <w:lastRenderedPageBreak/>
        <w:t>Сахалинской области</w:t>
      </w:r>
    </w:p>
    <w:p w14:paraId="07FE4B83" w14:textId="77777777" w:rsidR="002F6E41" w:rsidRPr="002F6E41" w:rsidRDefault="002F6E41" w:rsidP="002F6E41">
      <w:pPr>
        <w:jc w:val="center"/>
        <w:rPr>
          <w:sz w:val="28"/>
          <w:szCs w:val="28"/>
        </w:rPr>
        <w:sectPr w:rsidR="002F6E41" w:rsidRPr="002F6E41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2F6E41" w:rsidRPr="002F6E41" w14:paraId="1A03B312" w14:textId="77777777" w:rsidTr="00F1214E">
        <w:tc>
          <w:tcPr>
            <w:tcW w:w="479" w:type="dxa"/>
          </w:tcPr>
          <w:p w14:paraId="41A3A3CD" w14:textId="77777777" w:rsidR="002F6E41" w:rsidRPr="002F6E41" w:rsidRDefault="002F6E41" w:rsidP="002F6E41">
            <w:pPr>
              <w:jc w:val="right"/>
              <w:rPr>
                <w:sz w:val="28"/>
                <w:szCs w:val="28"/>
              </w:rPr>
            </w:pPr>
            <w:r w:rsidRPr="002F6E41">
              <w:rPr>
                <w:sz w:val="28"/>
                <w:szCs w:val="28"/>
              </w:rPr>
              <w:lastRenderedPageBreak/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DCFC6B1" w14:textId="36CC56DF" w:rsidR="002F6E41" w:rsidRPr="002F6E41" w:rsidRDefault="002F6E41" w:rsidP="002F6E41">
            <w:pPr>
              <w:rPr>
                <w:sz w:val="28"/>
                <w:szCs w:val="28"/>
              </w:rPr>
            </w:pPr>
            <w:bookmarkStart w:id="1" w:name="ТекстовоеПоле3"/>
            <w:r w:rsidRPr="002F6E41">
              <w:rPr>
                <w:sz w:val="28"/>
                <w:szCs w:val="28"/>
              </w:rPr>
              <w:t xml:space="preserve"> </w:t>
            </w:r>
            <w:bookmarkEnd w:id="1"/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910235016"/>
                <w:placeholder>
                  <w:docPart w:val="477AD041293A4B0297B16F0E640D3C2F"/>
                </w:placeholder>
              </w:sdtPr>
              <w:sdtContent>
                <w:r w:rsidRPr="002F6E41">
                  <w:rPr>
                    <w:sz w:val="28"/>
                    <w:szCs w:val="28"/>
                    <w:u w:val="single"/>
                  </w:rPr>
                  <w:t xml:space="preserve">     </w:t>
                </w:r>
                <w:r>
                  <w:rPr>
                    <w:sz w:val="28"/>
                    <w:szCs w:val="28"/>
                    <w:u w:val="single"/>
                  </w:rPr>
                  <w:t>05.06.2019</w:t>
                </w:r>
                <w:r w:rsidRPr="002F6E41">
                  <w:rPr>
                    <w:sz w:val="28"/>
                    <w:szCs w:val="28"/>
                    <w:u w:val="single"/>
                  </w:rPr>
                  <w:t xml:space="preserve">               </w:t>
                </w:r>
              </w:sdtContent>
            </w:sdt>
          </w:p>
        </w:tc>
        <w:tc>
          <w:tcPr>
            <w:tcW w:w="535" w:type="dxa"/>
          </w:tcPr>
          <w:p w14:paraId="67063842" w14:textId="77777777" w:rsidR="002F6E41" w:rsidRPr="002F6E41" w:rsidRDefault="002F6E41" w:rsidP="002F6E41">
            <w:pPr>
              <w:jc w:val="right"/>
              <w:rPr>
                <w:sz w:val="28"/>
                <w:szCs w:val="28"/>
              </w:rPr>
            </w:pPr>
            <w:r w:rsidRPr="002F6E41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A93283" w14:textId="3A7431BC" w:rsidR="002F6E41" w:rsidRPr="002F6E41" w:rsidRDefault="002F6E41" w:rsidP="002F6E41">
            <w:pPr>
              <w:rPr>
                <w:sz w:val="28"/>
                <w:szCs w:val="28"/>
              </w:rPr>
            </w:pPr>
            <w:bookmarkStart w:id="2" w:name="ТекстовоеПоле4"/>
            <w:bookmarkEnd w:id="2"/>
            <w:r w:rsidRPr="002F6E41">
              <w:rPr>
                <w:sz w:val="28"/>
                <w:szCs w:val="28"/>
              </w:rPr>
              <w:t xml:space="preserve">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1920593003"/>
                <w:placeholder>
                  <w:docPart w:val="292C5D49D1C045D685EE87DE74182084"/>
                </w:placeholder>
              </w:sdtPr>
              <w:sdtContent>
                <w:r>
                  <w:rPr>
                    <w:sz w:val="28"/>
                    <w:szCs w:val="28"/>
                    <w:u w:val="single"/>
                  </w:rPr>
                  <w:t>3.39-15-п</w:t>
                </w:r>
                <w:r w:rsidRPr="002F6E41">
                  <w:rPr>
                    <w:sz w:val="28"/>
                    <w:szCs w:val="28"/>
                    <w:u w:val="single"/>
                  </w:rPr>
                  <w:t xml:space="preserve">             </w:t>
                </w:r>
              </w:sdtContent>
            </w:sdt>
            <w:r w:rsidRPr="002F6E41">
              <w:rPr>
                <w:sz w:val="28"/>
                <w:szCs w:val="28"/>
              </w:rPr>
              <w:t xml:space="preserve">     </w:t>
            </w:r>
          </w:p>
        </w:tc>
      </w:tr>
    </w:tbl>
    <w:p w14:paraId="6CF7CE36" w14:textId="77777777" w:rsidR="002F6E41" w:rsidRPr="002F6E41" w:rsidRDefault="002F6E41" w:rsidP="001A6887">
      <w:pPr>
        <w:rPr>
          <w:sz w:val="28"/>
          <w:szCs w:val="28"/>
        </w:rPr>
        <w:sectPr w:rsidR="002F6E41" w:rsidRPr="002F6E41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9AED58A" w14:textId="77777777" w:rsidR="002F6E41" w:rsidRPr="002F6E41" w:rsidRDefault="002F6E41" w:rsidP="002F6E41">
      <w:pPr>
        <w:spacing w:after="1400"/>
        <w:rPr>
          <w:sz w:val="28"/>
          <w:szCs w:val="28"/>
        </w:rPr>
      </w:pPr>
    </w:p>
    <w:p w14:paraId="43430CF0" w14:textId="77777777" w:rsidR="002F6E41" w:rsidRPr="002F6E41" w:rsidRDefault="002F6E41" w:rsidP="002F6E41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3" w:name="ТекстовоеПоле1"/>
      <w:r w:rsidRPr="002F6E41">
        <w:rPr>
          <w:b/>
          <w:bCs/>
          <w:caps/>
          <w:sz w:val="28"/>
          <w:szCs w:val="28"/>
        </w:rPr>
        <w:t xml:space="preserve"> </w:t>
      </w:r>
      <w:bookmarkEnd w:id="3"/>
      <w:r w:rsidRPr="002F6E41">
        <w:rPr>
          <w:b/>
          <w:bCs/>
          <w:caps/>
          <w:sz w:val="28"/>
          <w:szCs w:val="28"/>
        </w:rPr>
        <w:t>Положение</w:t>
      </w:r>
    </w:p>
    <w:p w14:paraId="4DD4E2D9" w14:textId="77777777" w:rsidR="002F6E41" w:rsidRDefault="002F6E41" w:rsidP="002F6E41">
      <w:pPr>
        <w:spacing w:after="120"/>
        <w:ind w:left="1134" w:right="1134"/>
        <w:jc w:val="center"/>
        <w:rPr>
          <w:b/>
          <w:bCs/>
          <w:sz w:val="28"/>
          <w:szCs w:val="28"/>
        </w:rPr>
      </w:pPr>
      <w:bookmarkStart w:id="4" w:name="ТекстовоеПоле2"/>
      <w:r w:rsidRPr="002F6E41">
        <w:rPr>
          <w:b/>
          <w:bCs/>
          <w:sz w:val="28"/>
          <w:szCs w:val="28"/>
        </w:rPr>
        <w:t xml:space="preserve"> </w:t>
      </w:r>
      <w:bookmarkEnd w:id="4"/>
      <w:r w:rsidRPr="002F6E41">
        <w:rPr>
          <w:b/>
          <w:bCs/>
          <w:sz w:val="28"/>
          <w:szCs w:val="28"/>
        </w:rPr>
        <w:t>о комиссии министерства архитектуры и градостроительства Сахалинской области по соблюдению требований к служебному поведению государственных гражданских служащих и урег</w:t>
      </w:r>
      <w:r>
        <w:rPr>
          <w:b/>
          <w:bCs/>
          <w:sz w:val="28"/>
          <w:szCs w:val="28"/>
        </w:rPr>
        <w:t>улированию конфликтов интересов</w:t>
      </w:r>
    </w:p>
    <w:p w14:paraId="5A36921E" w14:textId="59E1FDDD" w:rsidR="002F6E41" w:rsidRPr="002F6E41" w:rsidRDefault="002F6E41" w:rsidP="002F6E41">
      <w:pPr>
        <w:spacing w:after="120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F6E41">
        <w:rPr>
          <w:sz w:val="28"/>
          <w:szCs w:val="28"/>
        </w:rPr>
        <w:t>. Настоящее Положение определяет порядок формирования и деятельности комиссии министерства архитектуры и градостроительства Сахалинской области (далее - министерство) по соблюдению требований к служебному поведению государственных гражданских служащих (далее –гражданские служащие) и урегулированию конфликта интересов (далее - комиссия).</w:t>
      </w:r>
    </w:p>
    <w:p w14:paraId="7A907DA2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2. Комиссия в своей деятельности руководствуется </w:t>
      </w:r>
      <w:hyperlink r:id="rId16" w:history="1">
        <w:r w:rsidRPr="002F6E41">
          <w:rPr>
            <w:sz w:val="28"/>
            <w:szCs w:val="28"/>
          </w:rPr>
          <w:t>Конституцией</w:t>
        </w:r>
      </w:hyperlink>
      <w:r w:rsidRPr="002F6E41">
        <w:rPr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а также настоящим Положением.</w:t>
      </w:r>
    </w:p>
    <w:p w14:paraId="1430AFE8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3. Основной задачей комиссии является содействие министерству:</w:t>
      </w:r>
    </w:p>
    <w:p w14:paraId="2AD91B18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а) в обеспечении соблюдения гражданскими служащими министерства 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7" w:history="1">
        <w:r w:rsidRPr="002F6E41">
          <w:rPr>
            <w:sz w:val="28"/>
            <w:szCs w:val="28"/>
          </w:rPr>
          <w:t>законом</w:t>
        </w:r>
      </w:hyperlink>
      <w:r w:rsidRPr="002F6E41">
        <w:rPr>
          <w:sz w:val="28"/>
          <w:szCs w:val="28"/>
        </w:rPr>
        <w:t xml:space="preserve"> от 25.12.2008 № 273-ФЗ "О противодействии коррупции" (далее - Закон № 273-ФЗ),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14:paraId="65F129F4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б) в осуществлении в министерстве мер по предупреждению коррупции.</w:t>
      </w:r>
    </w:p>
    <w:p w14:paraId="6FE3655B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 гражданских служащих в министерстве (за исключением должности министра).</w:t>
      </w:r>
    </w:p>
    <w:p w14:paraId="01B44D99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Вопросы, связанные с соблюдением требований к служебному поведению и (или) требований об урегулировании конфликта интересов, в отношении министра, рассматриваются комиссией по соблюдению требований к должностному (служебному) поведению лиц, замещающих государственные должности в Правительстве Сахалинской области и отдельные должности государственной гражданской службы Сахалинской области, и </w:t>
      </w:r>
      <w:r w:rsidRPr="002F6E41">
        <w:rPr>
          <w:sz w:val="28"/>
          <w:szCs w:val="28"/>
        </w:rPr>
        <w:lastRenderedPageBreak/>
        <w:t xml:space="preserve">урегулированию конфликта интересов. </w:t>
      </w:r>
    </w:p>
    <w:p w14:paraId="7D118BAB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5. Комиссия образуется нормативным правовым актом агентства. </w:t>
      </w:r>
    </w:p>
    <w:p w14:paraId="25281BF5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6.  В состав комиссии входят председатель комиссии, его заместитель, назначаемый министром архитектуры и градостроительства Сахалинской области  из числа членов комиссии, замещающих должности гражданской службы в министерстве,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14:paraId="0EC541BA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7. В состав комиссии входят:</w:t>
      </w:r>
    </w:p>
    <w:p w14:paraId="40772721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а) первый заместитель министра (председатель комиссии), должностное лицо министерства, ответственное за работу по профилактике коррупционных и иных правонарушений (секретарь комиссии), гражданские служащие отдела контроля и правового обеспечения градостроительной деятельности, гражданские служащие отдела архитектуры и территориального планирования, определяемые министром; </w:t>
      </w:r>
    </w:p>
    <w:p w14:paraId="3624FD6C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5" w:name="P67"/>
      <w:bookmarkEnd w:id="5"/>
      <w:r w:rsidRPr="002F6E41">
        <w:rPr>
          <w:sz w:val="28"/>
          <w:szCs w:val="28"/>
        </w:rPr>
        <w:t>б) представитель управления по профилактике коррупционных и иных правонарушений Правительства Сахалинской области (по согласованию);</w:t>
      </w:r>
    </w:p>
    <w:p w14:paraId="441AE94F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6" w:name="P68"/>
      <w:bookmarkEnd w:id="6"/>
      <w:r w:rsidRPr="002F6E41">
        <w:rPr>
          <w:sz w:val="28"/>
          <w:szCs w:val="28"/>
        </w:rP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 (по согласованию).</w:t>
      </w:r>
    </w:p>
    <w:p w14:paraId="577543B4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7" w:name="P69"/>
      <w:bookmarkEnd w:id="7"/>
      <w:r w:rsidRPr="002F6E41">
        <w:rPr>
          <w:sz w:val="28"/>
          <w:szCs w:val="28"/>
        </w:rPr>
        <w:t>8. Министр может принять решение о включении в состав комиссии представителей:</w:t>
      </w:r>
    </w:p>
    <w:p w14:paraId="48B33F96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- Общественного совета, образованного при министерстве (по согласованию);</w:t>
      </w:r>
    </w:p>
    <w:p w14:paraId="1F9B2640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- профсоюзной организации, действующей в установленном порядке в министерстве (по согласованию).</w:t>
      </w:r>
    </w:p>
    <w:p w14:paraId="1E17270A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9. Лица, указанные в </w:t>
      </w:r>
      <w:hyperlink w:anchor="P67" w:history="1">
        <w:r w:rsidRPr="002F6E41">
          <w:rPr>
            <w:sz w:val="28"/>
            <w:szCs w:val="28"/>
          </w:rPr>
          <w:t>подпунктах «б</w:t>
        </w:r>
      </w:hyperlink>
      <w:r w:rsidRPr="002F6E41">
        <w:rPr>
          <w:sz w:val="28"/>
          <w:szCs w:val="28"/>
        </w:rPr>
        <w:t xml:space="preserve">» и </w:t>
      </w:r>
      <w:hyperlink w:anchor="P68" w:history="1">
        <w:r w:rsidRPr="002F6E41">
          <w:rPr>
            <w:sz w:val="28"/>
            <w:szCs w:val="28"/>
          </w:rPr>
          <w:t>«в» пункта 7</w:t>
        </w:r>
      </w:hyperlink>
      <w:r w:rsidRPr="002F6E41">
        <w:rPr>
          <w:sz w:val="28"/>
          <w:szCs w:val="28"/>
        </w:rPr>
        <w:t xml:space="preserve"> и в </w:t>
      </w:r>
      <w:hyperlink w:anchor="P69" w:history="1">
        <w:r w:rsidRPr="002F6E41">
          <w:rPr>
            <w:sz w:val="28"/>
            <w:szCs w:val="28"/>
          </w:rPr>
          <w:t>пункте 8</w:t>
        </w:r>
      </w:hyperlink>
      <w:r w:rsidRPr="002F6E41">
        <w:rPr>
          <w:sz w:val="28"/>
          <w:szCs w:val="28"/>
        </w:rPr>
        <w:t xml:space="preserve"> настоящего Положения, включаются в состав комиссии в установленном порядке по согласованию с управлением по профилактике коррупционных и иных правонарушений Правительства Сахалинской области,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министерстве, с профсоюзной организацией, действующей в установленном порядке в министерстве, на основании запроса министра. Согласование осуществляется в 10-дневный срок со дня получения запроса.</w:t>
      </w:r>
    </w:p>
    <w:p w14:paraId="7941708A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10. Число членов комиссии, не замещающих должности гражданской </w:t>
      </w:r>
      <w:r w:rsidRPr="002F6E41">
        <w:rPr>
          <w:sz w:val="28"/>
          <w:szCs w:val="28"/>
        </w:rPr>
        <w:lastRenderedPageBreak/>
        <w:t>службы в министерстве, должно составлять не менее одной четверти от общего числа членов комиссии.</w:t>
      </w:r>
    </w:p>
    <w:p w14:paraId="5E874A07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11.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14:paraId="072FDDF7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12. В заседаниях комиссии с правом совещательного голоса участвуют:</w:t>
      </w:r>
    </w:p>
    <w:p w14:paraId="52630407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министерстве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</w:p>
    <w:p w14:paraId="3B9E5C55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8" w:name="P77"/>
      <w:bookmarkEnd w:id="8"/>
      <w:r w:rsidRPr="002F6E41">
        <w:rPr>
          <w:sz w:val="28"/>
          <w:szCs w:val="28"/>
        </w:rPr>
        <w:t>б) другие гражданские служащие, замещающие должности гражданской службы в министерстве; специалисты, которые могут дать пояснения по вопросам гражданской службы и вопросам, рассматриваемым комиссией; должностные лица других государственных органов, органов местного самоуправления, 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</w:p>
    <w:p w14:paraId="4548EFE9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13.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министерстве, недопустимо.</w:t>
      </w:r>
    </w:p>
    <w:p w14:paraId="1A289EFB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14.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данного вопроса.</w:t>
      </w:r>
    </w:p>
    <w:p w14:paraId="2367B4CA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9" w:name="P80"/>
      <w:bookmarkEnd w:id="9"/>
      <w:r w:rsidRPr="002F6E41">
        <w:rPr>
          <w:sz w:val="28"/>
          <w:szCs w:val="28"/>
        </w:rPr>
        <w:t>15. Основаниями для проведения заседания комиссии являются:</w:t>
      </w:r>
    </w:p>
    <w:p w14:paraId="5C8F664C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0" w:name="P81"/>
      <w:bookmarkEnd w:id="10"/>
      <w:r w:rsidRPr="002F6E41">
        <w:rPr>
          <w:sz w:val="28"/>
          <w:szCs w:val="28"/>
        </w:rPr>
        <w:t xml:space="preserve">а) представление министром в соответствии с </w:t>
      </w:r>
      <w:hyperlink r:id="rId18" w:history="1">
        <w:r w:rsidRPr="002F6E41">
          <w:rPr>
            <w:sz w:val="28"/>
            <w:szCs w:val="28"/>
          </w:rPr>
          <w:t>подпунктом 3 пункта 19</w:t>
        </w:r>
      </w:hyperlink>
      <w:r w:rsidRPr="002F6E41">
        <w:rPr>
          <w:sz w:val="28"/>
          <w:szCs w:val="28"/>
        </w:rPr>
        <w:t xml:space="preserve"> Положения о проверке достоверности и полноты сведений о доходах, расходах, об имуществе и обязательствах имущественного характера, </w:t>
      </w:r>
      <w:r w:rsidRPr="002F6E41">
        <w:rPr>
          <w:sz w:val="28"/>
          <w:szCs w:val="28"/>
        </w:rPr>
        <w:lastRenderedPageBreak/>
        <w:t xml:space="preserve">представляемых гражданами, претендующими на замещение должностей гражданской службы, и гражданскими служащими, замещающими должности гражданской службы, включенные в перечни должностей гражданской службы, достоверности и полноты сведений, представляемых гражданами, претендующими на замещение должностей гражданской службы в соответствии с нормативными правовыми актами Российской Федерации, а также соблюдения лицами, замещающими должности гражданской службы, ограничений и запретов, требований о предотвращении или об урегулировании конфликта интересов и исполнения ими обязанностей, установленных </w:t>
      </w:r>
      <w:hyperlink r:id="rId19" w:history="1">
        <w:r w:rsidRPr="002F6E41">
          <w:rPr>
            <w:sz w:val="28"/>
            <w:szCs w:val="28"/>
          </w:rPr>
          <w:t>Законом</w:t>
        </w:r>
      </w:hyperlink>
      <w:r w:rsidRPr="002F6E41">
        <w:rPr>
          <w:sz w:val="28"/>
          <w:szCs w:val="28"/>
        </w:rPr>
        <w:t xml:space="preserve"> № 273-ФЗ, другими федеральными законами, нормативными правовыми актами Сахалинской области (приложение 4 к Закону Сахалинской области от 22.02.2007 № 12-ЗО «Об организации государственной гражданской службы Сахалинской области») (далее - приложение 4 к Закону № 12-ЗО), материалов проверки, свидетельствующих:</w:t>
      </w:r>
    </w:p>
    <w:p w14:paraId="0454654D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1" w:name="P83"/>
      <w:bookmarkEnd w:id="11"/>
      <w:r w:rsidRPr="002F6E41">
        <w:rPr>
          <w:sz w:val="28"/>
          <w:szCs w:val="28"/>
        </w:rPr>
        <w:t xml:space="preserve">- о представлении гражданским служащим недостоверных или неполных сведений, предусмотренных </w:t>
      </w:r>
      <w:hyperlink r:id="rId20" w:history="1">
        <w:r w:rsidRPr="002F6E41">
          <w:rPr>
            <w:sz w:val="28"/>
            <w:szCs w:val="28"/>
          </w:rPr>
          <w:t>подпунктом 1 пункта 1</w:t>
        </w:r>
      </w:hyperlink>
      <w:r w:rsidRPr="002F6E41">
        <w:rPr>
          <w:sz w:val="28"/>
          <w:szCs w:val="28"/>
        </w:rPr>
        <w:t xml:space="preserve"> приложения 4 к Закону № 12-ЗО;</w:t>
      </w:r>
    </w:p>
    <w:p w14:paraId="34BEFFD5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2" w:name="P84"/>
      <w:bookmarkEnd w:id="12"/>
      <w:r w:rsidRPr="002F6E41">
        <w:rPr>
          <w:sz w:val="28"/>
          <w:szCs w:val="28"/>
        </w:rPr>
        <w:t>- о несоблюдении гражданским служащим требований к служебному поведению и (или) требований об урегулировании конфликта интересов;</w:t>
      </w:r>
    </w:p>
    <w:p w14:paraId="1E696573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3" w:name="P85"/>
      <w:bookmarkEnd w:id="13"/>
      <w:r w:rsidRPr="002F6E41">
        <w:rPr>
          <w:sz w:val="28"/>
          <w:szCs w:val="28"/>
        </w:rPr>
        <w:t>б) поступившее должностному лицу министерства, ответственному за работу по профилактике коррупционных и иных правонарушений (далее – должностное лицо министерства), в порядке, установленном нормативным правовым актом государственного органа:</w:t>
      </w:r>
    </w:p>
    <w:p w14:paraId="4C65A2CD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- обращение гражданина, замещавшего в министерстве должность государственной службы, включенную в перечень должностей министерства,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службы;</w:t>
      </w:r>
    </w:p>
    <w:p w14:paraId="72236AE3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- 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14:paraId="53C86D31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- заявление государственного служащего о невозможности выполнить требования Федерального закона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- </w:t>
      </w:r>
      <w:r w:rsidRPr="002F6E41">
        <w:rPr>
          <w:sz w:val="28"/>
          <w:szCs w:val="28"/>
        </w:rPr>
        <w:lastRenderedPageBreak/>
        <w:t>Федеральный закон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14:paraId="4B11CBD7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- 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14:paraId="04C5C52F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в) представление министра или любого члена комиссии, касающееся обеспечения соблюдения гражданскими 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14:paraId="322A59E4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г) представление министром материалов проверки, свидетельствующих о представлении гражданскими служащим недостоверных или неполных сведений, предусмотренных частью 1 статьи 3 Федерального закона от 3 декабря 2012 г. № 230-ФЗ «О контроле за соответствием расходов лиц, замещающих государственные должности, и иных лиц их доходам» (далее - Федеральный закон «О контроле за соответствием расходов лиц, замещающих государственные должности, и иных лиц их доходам»);</w:t>
      </w:r>
    </w:p>
    <w:p w14:paraId="1DC7540D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д) поступившее в соответствии с частью 4 статьи 12 Федерального закона от 25 декабря 2008 г. № 273-ФЗ «О противодействии коррупции» и статьей 64.1 Трудового кодекса Российской Федерации в министерстве  уведомление коммерческой или некоммерческой организации о заключении с гражданином, замещавшим должность государственной службы в государственном органе,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министерстве,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14:paraId="02F0307F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  <w:highlight w:val="yellow"/>
        </w:rPr>
      </w:pPr>
      <w:r w:rsidRPr="002F6E41">
        <w:rPr>
          <w:sz w:val="28"/>
          <w:szCs w:val="28"/>
        </w:rPr>
        <w:lastRenderedPageBreak/>
        <w:t>16.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14:paraId="53812D56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bookmarkStart w:id="14" w:name="P102"/>
      <w:bookmarkEnd w:id="14"/>
      <w:r w:rsidRPr="002F6E41">
        <w:rPr>
          <w:sz w:val="28"/>
          <w:szCs w:val="28"/>
        </w:rPr>
        <w:t xml:space="preserve">17. Обращение, указанное в </w:t>
      </w:r>
      <w:hyperlink w:anchor="P90" w:history="1">
        <w:r w:rsidRPr="002F6E41">
          <w:rPr>
            <w:sz w:val="28"/>
            <w:szCs w:val="28"/>
          </w:rPr>
          <w:t>абзаце втором подпункта «в» пункта 15</w:t>
        </w:r>
      </w:hyperlink>
      <w:r w:rsidRPr="002F6E41">
        <w:rPr>
          <w:sz w:val="28"/>
          <w:szCs w:val="28"/>
        </w:rPr>
        <w:t xml:space="preserve"> настоящего Положения, подается гражданином, замещавшим должность гражданской службы в министерстве, в министерство.</w:t>
      </w:r>
    </w:p>
    <w:p w14:paraId="1DB514BD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14:paraId="46E94EA2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В министерстве рассмотрение обращения осуществляется должностным лицом министерства, по результатам рассмотрения  подготавливается мотивированное заключение по существу обращения с учетом требований </w:t>
      </w:r>
      <w:hyperlink r:id="rId21" w:history="1">
        <w:r w:rsidRPr="002F6E41">
          <w:rPr>
            <w:sz w:val="28"/>
            <w:szCs w:val="28"/>
          </w:rPr>
          <w:t>статьи 12</w:t>
        </w:r>
      </w:hyperlink>
      <w:r w:rsidRPr="002F6E41">
        <w:rPr>
          <w:sz w:val="28"/>
          <w:szCs w:val="28"/>
        </w:rPr>
        <w:t xml:space="preserve"> Закона № 273-ФЗ.</w:t>
      </w:r>
    </w:p>
    <w:p w14:paraId="7F7A6AA0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18. Обращение, указанное в </w:t>
      </w:r>
      <w:hyperlink w:anchor="P90" w:history="1">
        <w:r w:rsidRPr="002F6E41">
          <w:rPr>
            <w:sz w:val="28"/>
            <w:szCs w:val="28"/>
          </w:rPr>
          <w:t>абзаце втором подпункта «в» пункта 15</w:t>
        </w:r>
      </w:hyperlink>
      <w:r w:rsidRPr="002F6E41">
        <w:rPr>
          <w:sz w:val="28"/>
          <w:szCs w:val="28"/>
        </w:rPr>
        <w:t xml:space="preserve">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14:paraId="16596ACC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19. Уведомление, указанное в подпункте «д» пункта 15 настоящего Положения, рассматривается должностным лицом министерства, которое осуществляет подготовку мотивированного заключения о соблюдении гражданином, замещавшим должность государственной службы в государственном органе, требований статьи 12 Федерального закона от 25 декабря 2008 г. № 273-ФЗ «О противодействии коррупции».</w:t>
      </w:r>
    </w:p>
    <w:p w14:paraId="7F62D285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20. Уведомление, указанное в абзаце пятом подпункта «б» пункта 15 настоящего Положения, рассматривается должностным лицом министерства, которое осуществляет подготовку мотивированного заключения по результатам рассмотрения уведомления.</w:t>
      </w:r>
    </w:p>
    <w:p w14:paraId="0D334449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21. При подготовке мотивированного заключения по результатам рассмотрения обращения, указанного в абзаце втором подпункта «б» пункта 15 настоящего Положения, или уведомлений, указанных в абзаце пятом подпункта «б» и подпункте «д» пункта 15 настоящего Положения, должностное лицо министерства  имеет право проводить собеседование с гражданским служащим, представившим обращение или уведомление, получать от него письменные пояснения, а министр может направлять в </w:t>
      </w:r>
      <w:r w:rsidRPr="002F6E41">
        <w:rPr>
          <w:sz w:val="28"/>
          <w:szCs w:val="28"/>
        </w:rPr>
        <w:lastRenderedPageBreak/>
        <w:t>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14:paraId="02CF63B0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22. Мотивированные заключения, предусмотренные пунктами 17, 19 и 20 настоящего Положения, должны содержать:</w:t>
      </w:r>
    </w:p>
    <w:p w14:paraId="69300F22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а) информацию, изложенную в обращениях или уведомлениях, указанных в абзацах втором и пятом подпункта «б» и подпункте «д» пункта 15 настоящего Положения;</w:t>
      </w:r>
    </w:p>
    <w:p w14:paraId="73C16E08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14:paraId="5EA72237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в) мотивированный вывод по результатам предварительного рассмотрения обращений и уведомлений, указанных в абзацах втором и пятом подпункта «б» и подпункте «д» пункта 15 настоящего Положения, а также рекомендации для принятия одного из решений в соответствии с пунктами 31, 35, 37</w:t>
      </w:r>
      <w:r w:rsidRPr="002F6E41">
        <w:rPr>
          <w:color w:val="538135"/>
          <w:sz w:val="28"/>
          <w:szCs w:val="28"/>
        </w:rPr>
        <w:t xml:space="preserve"> </w:t>
      </w:r>
      <w:r w:rsidRPr="002F6E41">
        <w:rPr>
          <w:sz w:val="28"/>
          <w:szCs w:val="28"/>
        </w:rPr>
        <w:t>настоящего Положения или иного решения.</w:t>
      </w:r>
    </w:p>
    <w:p w14:paraId="4CD874D1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23. Председатель комиссии при поступлении к нему в порядке, предусмотренном нормативным правовым актом министерства, информации, содержащей основания для проведения заседания комиссии:</w:t>
      </w:r>
    </w:p>
    <w:p w14:paraId="270651CA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24 и 25 настоящего Положения;</w:t>
      </w:r>
    </w:p>
    <w:p w14:paraId="387C8062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 министерства, и с результатами ее проверки;</w:t>
      </w:r>
    </w:p>
    <w:p w14:paraId="1B560CD1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в) рассматривает ходатайства о приглашении на заседание комиссии лиц, указанных в подпункте «б» пункта 12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</w:t>
      </w:r>
      <w:r w:rsidRPr="002F6E41">
        <w:rPr>
          <w:sz w:val="28"/>
          <w:szCs w:val="28"/>
        </w:rPr>
        <w:lastRenderedPageBreak/>
        <w:t>материалов.</w:t>
      </w:r>
    </w:p>
    <w:p w14:paraId="4F365FE7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24. Заседание комиссии по рассмотрению заявлений, указанных в абзацах третьем и четвертом подпункта «б» пункта 15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14:paraId="740A00AC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25.  Уведомление, указанное в подпункте «д» пункта 15 настоящего Положения, как правило, рассматривается на очередном (плановом) заседании комиссии.</w:t>
      </w:r>
    </w:p>
    <w:p w14:paraId="3EC8CBEF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26.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подпунктом «б» пункта 15 настоящего Положения.</w:t>
      </w:r>
    </w:p>
    <w:p w14:paraId="384456A2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27. Заседания комиссии могут проводиться в отсутствие гражданского служащего или гражданина в случае:</w:t>
      </w:r>
    </w:p>
    <w:p w14:paraId="30BC5148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а) если в обращении, заявлении или уведомлении, предусмотренных подпунктом «б» пункта 15 настоящего Положения, не содержится указания о намерении гражданского служащего или гражданина лично присутствовать на заседании комиссии;</w:t>
      </w:r>
    </w:p>
    <w:p w14:paraId="4386F51F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14:paraId="2B76886B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28. На заседании комиссии заслушиваются пояснения гражданского  служащего или гражданина, замещавшего должность государственной гражданской  службы в министерстве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14:paraId="7D5C48C2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29. Члены комиссии и лица, участвовавшие в ее заседании, не вправе разглашать сведения, ставшие им известными в ходе работы комиссии.</w:t>
      </w:r>
    </w:p>
    <w:p w14:paraId="58603D26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30. По итогам рассмотрения вопроса, указанного в абзаце втором подпункта «а» пункта 15 настоящего Положения, комиссия принимает одно из следующих решений:</w:t>
      </w:r>
    </w:p>
    <w:p w14:paraId="7F16D29D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а) установить, что сведения, представленные государственным служащим </w:t>
      </w:r>
      <w:r w:rsidRPr="002F6E41">
        <w:rPr>
          <w:sz w:val="28"/>
          <w:szCs w:val="28"/>
        </w:rPr>
        <w:lastRenderedPageBreak/>
        <w:t>в соответствии с подпунктом «а» пункта 1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№ 1065, являются достоверными и полными;</w:t>
      </w:r>
    </w:p>
    <w:p w14:paraId="299ABBE2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б) установить, что сведения, представленные государственным служащим в соответствии с подпунктом «а» пункта 1 Положения, названного в подпункте «а» настоящего пункта, являются недостоверными и (или) неполными. В этом случае комиссия рекомендует применить к гражданскому служащему конкретную меру ответственности.</w:t>
      </w:r>
    </w:p>
    <w:p w14:paraId="3026A7D7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31. По итогам рассмотрения вопроса, указанного в абзаце третьем подпункта «а» пункта 15 настоящего Положения, комиссия принимает одно из следующих решений:</w:t>
      </w:r>
    </w:p>
    <w:p w14:paraId="5601BBAB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14:paraId="1B8983C9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 министру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14:paraId="059188BF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32. По итогам рассмотрения вопроса, указанного в абзаце втором подпункта «б» пункта 15 настоящего Положения, комиссия принимает одно из следующих решений:</w:t>
      </w:r>
    </w:p>
    <w:p w14:paraId="3B37A8E1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14:paraId="6156A0FE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14:paraId="536B27A2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lastRenderedPageBreak/>
        <w:t>33. По итогам рассмотрения вопроса, указанного в абзаце третьем подпункта «б» пункта 15 настоящего Положения, комиссия принимает одно из следующих решений:</w:t>
      </w:r>
    </w:p>
    <w:p w14:paraId="50DC5940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14:paraId="3058DF91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14:paraId="5C85860E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министру применить к гражданскому  служащему конкретную меру ответственности.</w:t>
      </w:r>
    </w:p>
    <w:p w14:paraId="0974B2C3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34. По итогам рассмотрения вопроса, указанного в подпункте «г» пункта 15 настоящего Положения, комиссия принимает одно из следующих решений:</w:t>
      </w:r>
    </w:p>
    <w:p w14:paraId="5CFA96FD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а) признать, что сведения, представленные гражданским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достоверными и полными;</w:t>
      </w:r>
    </w:p>
    <w:p w14:paraId="147F51F0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б) признать, что сведения, представленные государственным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министру применить к гражданскому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14:paraId="7377187C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35. По итогам рассмотрения вопроса, указанного в абзаце четвертом подпункта «б» пункта 15 настоящего Положения, комиссия принимает одно из следующих решений:</w:t>
      </w:r>
    </w:p>
    <w:p w14:paraId="3AF34502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а)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</w:t>
      </w:r>
      <w:r w:rsidRPr="002F6E41">
        <w:rPr>
          <w:sz w:val="28"/>
          <w:szCs w:val="28"/>
        </w:rPr>
        <w:lastRenderedPageBreak/>
        <w:t>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 и уважительными;</w:t>
      </w:r>
    </w:p>
    <w:p w14:paraId="21AB303A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б) признать, что обстоятельства, препятствующие выполнению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рекомендует министру применить к гражданскому  служащему конкретную меру ответственности.</w:t>
      </w:r>
    </w:p>
    <w:p w14:paraId="3F65D406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36. По итогам рассмотрения вопроса, указанного в абзаце пятом подпункта «б» пункта 15 настоящего Положения, комиссия принимает одно из следующих решений:</w:t>
      </w:r>
    </w:p>
    <w:p w14:paraId="4083B170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а) признать, что при исполнении гражданскими служащим должностных обязанностей конфликт интересов отсутствует;</w:t>
      </w:r>
    </w:p>
    <w:p w14:paraId="173AE590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б) признать, что при исполнении гражданскими 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министру принять меры по урегулированию конфликта интересов или по недопущению его возникновения;</w:t>
      </w:r>
    </w:p>
    <w:p w14:paraId="498590EA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в) признать, что гражданский служащий не соблюдал требования об урегулировании конфликта интересов. В этом случае комиссия рекомендует министру применить к гражданскому служащему конкретную меру ответственности.</w:t>
      </w:r>
    </w:p>
    <w:p w14:paraId="2415456A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37. По итогам рассмотрения вопросов, указанных в подпунктах «а», «б», «г» и «д» пункта 15 настоящего Положения, и при наличии к тому оснований комиссия может принять иное решение. Основания и мотивы принятия такого решения должны быть отражены в протоколе заседания комиссии.</w:t>
      </w:r>
    </w:p>
    <w:p w14:paraId="5F14B644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38. По итогам рассмотрения вопроса, указанного в подпункте «д» пункта 16 настоящего Положения, комиссия принимает в отношении гражданина, замещавшего должность гражданской службы в министерстве органе, одно из следующих решений:</w:t>
      </w:r>
    </w:p>
    <w:p w14:paraId="38A148D6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14:paraId="1E74166E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 xml:space="preserve">б) установить, что замещение им на условиях трудового договора </w:t>
      </w:r>
      <w:r w:rsidRPr="002F6E41">
        <w:rPr>
          <w:sz w:val="28"/>
          <w:szCs w:val="28"/>
        </w:rPr>
        <w:lastRenderedPageBreak/>
        <w:t>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г. № 273-ФЗ «О противодействии коррупции». В этом случае комиссия рекомендует министру проинформировать об указанных обстоятельствах органы прокуратуры и уведомившую организацию.</w:t>
      </w:r>
    </w:p>
    <w:p w14:paraId="668D47E2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39. По итогам рассмотрения вопроса, предусмотренного подпунктом «в» пункта 16 настоящего Положения, комиссия принимает соответствующее решение.</w:t>
      </w:r>
    </w:p>
    <w:p w14:paraId="550BA5B5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40. Для исполнения решений комиссии могут быть подготовлены проекты нормативных правовых актов министерства, решений или поручений министра, которые в установленном порядке представляются на рассмотрение министру.</w:t>
      </w:r>
    </w:p>
    <w:p w14:paraId="3AE0ED37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41. Решения комиссии по вопросам, указанным в пункте 16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14:paraId="61F9365D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42.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15 настоящего Положения,  носят рекомендательный характер. Решение, принимаемое по итогам рассмотрения вопроса, указанного в абзаце втором подпункта «б» пункта 15 настоящего Положения, носит обязательный характер.</w:t>
      </w:r>
    </w:p>
    <w:p w14:paraId="30A77064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43. В протоколе заседания комиссии указываются:</w:t>
      </w:r>
    </w:p>
    <w:p w14:paraId="228F87AB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14:paraId="77546EB4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гражданского 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14:paraId="7D27E972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в) предъявляемые к гражданскому служащему претензии, материалы, на которых они основываются;</w:t>
      </w:r>
    </w:p>
    <w:p w14:paraId="7F33B691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г) содержание пояснений гражданского служащего и других лиц по существу предъявляемых претензий;</w:t>
      </w:r>
    </w:p>
    <w:p w14:paraId="7DEFD820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14:paraId="754342C6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lastRenderedPageBreak/>
        <w:t>е) источник информации, содержащей основания для проведения заседания комиссии, дата поступления информации в министерство;</w:t>
      </w:r>
    </w:p>
    <w:p w14:paraId="3065AF93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ж) другие сведения;</w:t>
      </w:r>
    </w:p>
    <w:p w14:paraId="480D67CE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з) результаты голосования;</w:t>
      </w:r>
    </w:p>
    <w:p w14:paraId="455415AA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и) решение и обоснование его принятия.</w:t>
      </w:r>
    </w:p>
    <w:p w14:paraId="45CFEDB4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44.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14:paraId="54DEEF27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45. Копии протокола заседания комиссии в 7-дневный срок со дня заседания направляются министру, полностью или в виде выписок из него – гражданскому служащему, а также по решению комиссии - иным заинтересованным лицам.</w:t>
      </w:r>
    </w:p>
    <w:p w14:paraId="07898011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46. Министр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министр в письменной форме уведомляет комиссию в месячный срок со дня поступления к нему протокола заседания комиссии. Решение министра оглашается на ближайшем заседании комиссии и принимается к сведению без обсуждения.</w:t>
      </w:r>
    </w:p>
    <w:p w14:paraId="4102B7EF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47.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министру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14:paraId="205728AA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48. В случае установления комиссией факта совершения гражданским 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14:paraId="4ABFB742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49.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14:paraId="37E62CFA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lastRenderedPageBreak/>
        <w:t>50. Выписка из решения комиссии, заверенная подписью секретаря комиссии и печатью министерства, вручается гражданину, замещавшему должность гражданской службы в министерстве, в отношении которого рассматривался вопрос, указанный в абзаце втором подпункта «б» пункта 15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14:paraId="14585009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  <w:r w:rsidRPr="002F6E41">
        <w:rPr>
          <w:sz w:val="28"/>
          <w:szCs w:val="28"/>
        </w:rPr>
        <w:t>51.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 министерства, ответственным за работу по профилактике коррупционных и иных правонарушений.</w:t>
      </w:r>
    </w:p>
    <w:p w14:paraId="1B031B40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61391FA5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677FDC06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2F28BF47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493ECC40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092E9BB4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5C1803CF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2056F79D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43660C97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3CFDCC6E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6F986E0D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45C2DD9C" w14:textId="77777777" w:rsidR="002F6E41" w:rsidRPr="002F6E41" w:rsidRDefault="002F6E41" w:rsidP="002F6E41">
      <w:pPr>
        <w:widowControl w:val="0"/>
        <w:autoSpaceDE w:val="0"/>
        <w:autoSpaceDN w:val="0"/>
        <w:spacing w:before="220"/>
        <w:ind w:firstLine="540"/>
        <w:jc w:val="both"/>
        <w:rPr>
          <w:sz w:val="28"/>
          <w:szCs w:val="28"/>
        </w:rPr>
      </w:pPr>
    </w:p>
    <w:p w14:paraId="5FBC914C" w14:textId="3D5E138D" w:rsidR="002F6E41" w:rsidRDefault="002F6E41" w:rsidP="002F6E4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15" w:name="P106"/>
      <w:bookmarkEnd w:id="15"/>
    </w:p>
    <w:p w14:paraId="5D20D6E5" w14:textId="2FDFFCCD" w:rsidR="001A6887" w:rsidRDefault="001A6887" w:rsidP="002F6E4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3EF22162" w14:textId="49BDC0A3" w:rsidR="001A6887" w:rsidRDefault="001A6887" w:rsidP="002F6E4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0F941119" w14:textId="18D07BBC" w:rsidR="001A6887" w:rsidRDefault="001A6887" w:rsidP="002F6E4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1127A195" w14:textId="2FC32930" w:rsidR="001A6887" w:rsidRDefault="001A6887" w:rsidP="002F6E4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6D0FEBB4" w14:textId="4DAEAEEF" w:rsidR="001A6887" w:rsidRDefault="001A6887" w:rsidP="002F6E4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4179D5A6" w14:textId="3CF81ECD" w:rsidR="001A6887" w:rsidRDefault="001A6887" w:rsidP="002F6E4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15C26894" w14:textId="59E777DB" w:rsidR="001A6887" w:rsidRDefault="001A6887" w:rsidP="002F6E4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1FEDE6C6" w14:textId="77777777" w:rsidR="001A6887" w:rsidRPr="002F6E41" w:rsidRDefault="001A6887" w:rsidP="002F6E4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601EF277" w14:textId="77777777" w:rsidR="002F6E41" w:rsidRPr="002F6E41" w:rsidRDefault="002F6E41" w:rsidP="002F6E41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2F6E41">
        <w:rPr>
          <w:sz w:val="28"/>
          <w:szCs w:val="28"/>
        </w:rPr>
        <w:lastRenderedPageBreak/>
        <w:t>Утвержден</w:t>
      </w:r>
    </w:p>
    <w:p w14:paraId="1E48A19D" w14:textId="77777777" w:rsidR="002F6E41" w:rsidRPr="002F6E41" w:rsidRDefault="002F6E41" w:rsidP="002F6E4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2F6E41">
        <w:rPr>
          <w:sz w:val="28"/>
          <w:szCs w:val="28"/>
        </w:rPr>
        <w:t>приказом</w:t>
      </w:r>
    </w:p>
    <w:p w14:paraId="636CCA77" w14:textId="77777777" w:rsidR="002F6E41" w:rsidRPr="002F6E41" w:rsidRDefault="002F6E41" w:rsidP="002F6E4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2F6E41">
        <w:rPr>
          <w:sz w:val="28"/>
          <w:szCs w:val="28"/>
        </w:rPr>
        <w:t>министерства архитектуры и градостроительства</w:t>
      </w:r>
    </w:p>
    <w:p w14:paraId="5FA02D8A" w14:textId="77777777" w:rsidR="002F6E41" w:rsidRPr="002F6E41" w:rsidRDefault="002F6E41" w:rsidP="002F6E41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2F6E41">
        <w:rPr>
          <w:sz w:val="28"/>
          <w:szCs w:val="28"/>
        </w:rPr>
        <w:t>Сахалинской области</w:t>
      </w:r>
    </w:p>
    <w:p w14:paraId="1F000012" w14:textId="3B7A977A" w:rsidR="002F6E41" w:rsidRPr="002F6E41" w:rsidRDefault="001A6887" w:rsidP="002F6E41">
      <w:pPr>
        <w:widowControl w:val="0"/>
        <w:autoSpaceDE w:val="0"/>
        <w:autoSpaceDN w:val="0"/>
        <w:jc w:val="right"/>
        <w:rPr>
          <w:sz w:val="28"/>
          <w:szCs w:val="28"/>
        </w:rPr>
      </w:pPr>
      <w:r>
        <w:rPr>
          <w:sz w:val="28"/>
          <w:szCs w:val="28"/>
        </w:rPr>
        <w:t>от 05.06.2019  № 3.39-15-п</w:t>
      </w:r>
    </w:p>
    <w:p w14:paraId="5E0F6C75" w14:textId="77777777" w:rsidR="002F6E41" w:rsidRPr="002F6E41" w:rsidRDefault="002F6E41" w:rsidP="002F6E41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14:paraId="10C0AE02" w14:textId="77777777" w:rsidR="002F6E41" w:rsidRPr="002F6E41" w:rsidRDefault="002F6E41" w:rsidP="002F6E4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16" w:name="P233"/>
      <w:bookmarkEnd w:id="16"/>
      <w:r w:rsidRPr="002F6E41">
        <w:rPr>
          <w:b/>
          <w:sz w:val="28"/>
          <w:szCs w:val="28"/>
        </w:rPr>
        <w:t>СОСТАВ</w:t>
      </w:r>
    </w:p>
    <w:p w14:paraId="4AE02C9C" w14:textId="77777777" w:rsidR="002F6E41" w:rsidRPr="002F6E41" w:rsidRDefault="002F6E41" w:rsidP="002F6E4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F6E41">
        <w:rPr>
          <w:b/>
          <w:sz w:val="28"/>
          <w:szCs w:val="28"/>
        </w:rPr>
        <w:t xml:space="preserve">КОМИССИИ МИНИСТЕРСТВА АРХИТЕКТУРЫ И ГРАДОСТРОИТЕЛЬСТВА </w:t>
      </w:r>
    </w:p>
    <w:p w14:paraId="151C4B1E" w14:textId="77777777" w:rsidR="002F6E41" w:rsidRPr="002F6E41" w:rsidRDefault="002F6E41" w:rsidP="002F6E4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F6E41">
        <w:rPr>
          <w:b/>
          <w:sz w:val="28"/>
          <w:szCs w:val="28"/>
        </w:rPr>
        <w:t>САХАЛИНСКОЙ ОБЛАСТИ ПО СОБЛЮДЕНИЮ ТРЕБОВАНИЙ</w:t>
      </w:r>
    </w:p>
    <w:p w14:paraId="797A8DB2" w14:textId="77777777" w:rsidR="002F6E41" w:rsidRPr="002F6E41" w:rsidRDefault="002F6E41" w:rsidP="002F6E4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F6E41">
        <w:rPr>
          <w:b/>
          <w:sz w:val="28"/>
          <w:szCs w:val="28"/>
        </w:rPr>
        <w:t>К СЛУЖЕБНОМУ ПОВЕДЕНИЮ</w:t>
      </w:r>
    </w:p>
    <w:p w14:paraId="6D9AD0A9" w14:textId="77777777" w:rsidR="002F6E41" w:rsidRPr="002F6E41" w:rsidRDefault="002F6E41" w:rsidP="002F6E4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F6E41">
        <w:rPr>
          <w:b/>
          <w:sz w:val="28"/>
          <w:szCs w:val="28"/>
        </w:rPr>
        <w:t>ГОСУДАРСТВЕННЫХ ГРАЖДАНСКИХ СЛУЖАЩИХ</w:t>
      </w:r>
    </w:p>
    <w:p w14:paraId="6743CBEB" w14:textId="77777777" w:rsidR="002F6E41" w:rsidRPr="002F6E41" w:rsidRDefault="002F6E41" w:rsidP="002F6E4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2F6E41">
        <w:rPr>
          <w:b/>
          <w:sz w:val="28"/>
          <w:szCs w:val="28"/>
        </w:rPr>
        <w:t>И УРЕГУЛИРОВАНИЮ КОНФЛИКТА ИНТЕРЕСОВ</w:t>
      </w:r>
    </w:p>
    <w:p w14:paraId="2EF2DF32" w14:textId="77777777" w:rsidR="002F6E41" w:rsidRPr="002F6E41" w:rsidRDefault="002F6E41" w:rsidP="002F6E41">
      <w:pPr>
        <w:widowControl w:val="0"/>
        <w:autoSpaceDE w:val="0"/>
        <w:autoSpaceDN w:val="0"/>
        <w:rPr>
          <w:sz w:val="28"/>
          <w:szCs w:val="28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2875"/>
        <w:gridCol w:w="140"/>
        <w:gridCol w:w="391"/>
        <w:gridCol w:w="5951"/>
      </w:tblGrid>
      <w:tr w:rsidR="00B611E2" w:rsidRPr="00C763E9" w14:paraId="168CDF0C" w14:textId="77777777" w:rsidTr="00F1214E">
        <w:trPr>
          <w:trHeight w:val="822"/>
        </w:trPr>
        <w:tc>
          <w:tcPr>
            <w:tcW w:w="1536" w:type="pct"/>
            <w:hideMark/>
          </w:tcPr>
          <w:p w14:paraId="18697A36" w14:textId="4B2D3A1F" w:rsidR="00B611E2" w:rsidRPr="00C763E9" w:rsidRDefault="00B611E2" w:rsidP="00F1214E">
            <w:pPr>
              <w:tabs>
                <w:tab w:val="left" w:pos="2977"/>
              </w:tabs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17" w:name="_GoBack"/>
            <w:bookmarkEnd w:id="17"/>
          </w:p>
        </w:tc>
        <w:tc>
          <w:tcPr>
            <w:tcW w:w="284" w:type="pct"/>
            <w:gridSpan w:val="2"/>
            <w:hideMark/>
          </w:tcPr>
          <w:p w14:paraId="21821CDF" w14:textId="77777777" w:rsidR="00B611E2" w:rsidRPr="00C763E9" w:rsidRDefault="00B611E2" w:rsidP="00F1214E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  <w:r w:rsidRPr="00C763E9"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  <w:hideMark/>
          </w:tcPr>
          <w:p w14:paraId="179A53C8" w14:textId="7AD6AF11" w:rsidR="00B611E2" w:rsidRPr="00C763E9" w:rsidRDefault="00B611E2" w:rsidP="00B611E2">
            <w:pPr>
              <w:tabs>
                <w:tab w:val="left" w:pos="2977"/>
              </w:tabs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министра</w:t>
            </w:r>
            <w:r w:rsidRPr="00C763E9">
              <w:rPr>
                <w:sz w:val="28"/>
                <w:szCs w:val="28"/>
              </w:rPr>
              <w:t>, председатель комиссии </w:t>
            </w:r>
          </w:p>
        </w:tc>
      </w:tr>
      <w:tr w:rsidR="00B611E2" w:rsidRPr="00C763E9" w14:paraId="75651F1F" w14:textId="77777777" w:rsidTr="00F1214E">
        <w:trPr>
          <w:trHeight w:val="1513"/>
        </w:trPr>
        <w:tc>
          <w:tcPr>
            <w:tcW w:w="1536" w:type="pct"/>
            <w:hideMark/>
          </w:tcPr>
          <w:p w14:paraId="35559C76" w14:textId="75CB8309" w:rsidR="00B611E2" w:rsidRPr="00C763E9" w:rsidRDefault="00B611E2" w:rsidP="00F1214E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Бортновская Ольга Михайловна </w:t>
            </w:r>
          </w:p>
        </w:tc>
        <w:tc>
          <w:tcPr>
            <w:tcW w:w="284" w:type="pct"/>
            <w:gridSpan w:val="2"/>
            <w:hideMark/>
          </w:tcPr>
          <w:p w14:paraId="30603130" w14:textId="77777777" w:rsidR="00B611E2" w:rsidRPr="00C763E9" w:rsidRDefault="00B611E2" w:rsidP="00F1214E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  <w:r w:rsidRPr="00C763E9"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  <w:hideMark/>
          </w:tcPr>
          <w:p w14:paraId="754BBB80" w14:textId="25D6BBBE" w:rsidR="00B611E2" w:rsidRPr="00C763E9" w:rsidRDefault="00B611E2" w:rsidP="00B611E2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  <w:r w:rsidRPr="00C763E9">
              <w:rPr>
                <w:sz w:val="28"/>
                <w:szCs w:val="28"/>
              </w:rPr>
              <w:t>начальник управления</w:t>
            </w:r>
            <w:r>
              <w:rPr>
                <w:sz w:val="28"/>
                <w:szCs w:val="28"/>
              </w:rPr>
              <w:t xml:space="preserve"> архитектуры и территориального планирования</w:t>
            </w:r>
            <w:r w:rsidRPr="00C763E9">
              <w:rPr>
                <w:sz w:val="28"/>
                <w:szCs w:val="28"/>
              </w:rPr>
              <w:t>, заместитель председателя комиссии  </w:t>
            </w:r>
          </w:p>
        </w:tc>
      </w:tr>
      <w:tr w:rsidR="00B611E2" w:rsidRPr="00C763E9" w14:paraId="0A2400F6" w14:textId="77777777" w:rsidTr="00F1214E">
        <w:trPr>
          <w:trHeight w:val="1150"/>
        </w:trPr>
        <w:tc>
          <w:tcPr>
            <w:tcW w:w="1536" w:type="pct"/>
            <w:hideMark/>
          </w:tcPr>
          <w:p w14:paraId="4367F1C1" w14:textId="77777777" w:rsidR="00B611E2" w:rsidRPr="00C763E9" w:rsidRDefault="00B611E2" w:rsidP="00F1214E">
            <w:pPr>
              <w:tabs>
                <w:tab w:val="left" w:pos="2977"/>
              </w:tabs>
              <w:spacing w:line="336" w:lineRule="atLeast"/>
              <w:rPr>
                <w:sz w:val="28"/>
                <w:szCs w:val="28"/>
              </w:rPr>
            </w:pPr>
            <w:r w:rsidRPr="00C763E9">
              <w:rPr>
                <w:sz w:val="28"/>
                <w:szCs w:val="28"/>
              </w:rPr>
              <w:t>Мохова Оксана Александровна</w:t>
            </w:r>
          </w:p>
        </w:tc>
        <w:tc>
          <w:tcPr>
            <w:tcW w:w="284" w:type="pct"/>
            <w:gridSpan w:val="2"/>
            <w:hideMark/>
          </w:tcPr>
          <w:p w14:paraId="05B25EF2" w14:textId="77777777" w:rsidR="00B611E2" w:rsidRPr="00C763E9" w:rsidRDefault="00B611E2" w:rsidP="00F1214E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  <w:r w:rsidRPr="00C763E9"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  <w:hideMark/>
          </w:tcPr>
          <w:p w14:paraId="26F1179F" w14:textId="69663405" w:rsidR="00B611E2" w:rsidRPr="00C763E9" w:rsidRDefault="00B611E2" w:rsidP="00B611E2">
            <w:pPr>
              <w:tabs>
                <w:tab w:val="left" w:pos="2977"/>
                <w:tab w:val="left" w:pos="3692"/>
              </w:tabs>
              <w:spacing w:line="336" w:lineRule="atLeast"/>
              <w:jc w:val="both"/>
              <w:rPr>
                <w:sz w:val="28"/>
                <w:szCs w:val="28"/>
              </w:rPr>
            </w:pPr>
            <w:r w:rsidRPr="00C763E9">
              <w:rPr>
                <w:sz w:val="28"/>
                <w:szCs w:val="28"/>
              </w:rPr>
              <w:t xml:space="preserve">советник </w:t>
            </w:r>
            <w:r>
              <w:rPr>
                <w:sz w:val="28"/>
                <w:szCs w:val="28"/>
              </w:rPr>
              <w:t>министерства</w:t>
            </w:r>
            <w:r w:rsidRPr="00C763E9">
              <w:rPr>
                <w:sz w:val="28"/>
                <w:szCs w:val="28"/>
              </w:rPr>
              <w:t>, секретарь комиссии </w:t>
            </w:r>
          </w:p>
        </w:tc>
      </w:tr>
      <w:tr w:rsidR="00B611E2" w:rsidRPr="00C763E9" w14:paraId="6350CEF0" w14:textId="77777777" w:rsidTr="00F1214E">
        <w:trPr>
          <w:trHeight w:val="719"/>
        </w:trPr>
        <w:tc>
          <w:tcPr>
            <w:tcW w:w="5000" w:type="pct"/>
            <w:gridSpan w:val="4"/>
            <w:hideMark/>
          </w:tcPr>
          <w:p w14:paraId="22459ACF" w14:textId="77777777" w:rsidR="00B611E2" w:rsidRPr="00C763E9" w:rsidRDefault="00B611E2" w:rsidP="00F1214E">
            <w:pPr>
              <w:tabs>
                <w:tab w:val="left" w:pos="2977"/>
              </w:tabs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  <w:r w:rsidRPr="00C763E9">
              <w:rPr>
                <w:sz w:val="28"/>
                <w:szCs w:val="28"/>
              </w:rPr>
              <w:t>Члены комиссии:</w:t>
            </w:r>
          </w:p>
        </w:tc>
      </w:tr>
      <w:tr w:rsidR="00B611E2" w:rsidRPr="00C763E9" w14:paraId="16126F88" w14:textId="77777777" w:rsidTr="00F1214E">
        <w:trPr>
          <w:trHeight w:val="1175"/>
        </w:trPr>
        <w:tc>
          <w:tcPr>
            <w:tcW w:w="1611" w:type="pct"/>
            <w:gridSpan w:val="2"/>
            <w:hideMark/>
          </w:tcPr>
          <w:p w14:paraId="2E1FC1ED" w14:textId="2FA8E9CB" w:rsidR="00B611E2" w:rsidRPr="00C763E9" w:rsidRDefault="00B611E2" w:rsidP="00F1214E">
            <w:pPr>
              <w:keepNext/>
              <w:tabs>
                <w:tab w:val="left" w:pos="2977"/>
              </w:tabs>
              <w:spacing w:line="336" w:lineRule="atLeas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Устинова Наталья Николаевна </w:t>
            </w:r>
            <w:r w:rsidRPr="00C763E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09" w:type="pct"/>
            <w:hideMark/>
          </w:tcPr>
          <w:p w14:paraId="135F7ACA" w14:textId="77777777" w:rsidR="00B611E2" w:rsidRPr="00C763E9" w:rsidRDefault="00B611E2" w:rsidP="00F1214E">
            <w:pPr>
              <w:tabs>
                <w:tab w:val="left" w:pos="2977"/>
              </w:tabs>
              <w:spacing w:line="336" w:lineRule="atLeast"/>
              <w:jc w:val="center"/>
              <w:rPr>
                <w:sz w:val="28"/>
                <w:szCs w:val="28"/>
              </w:rPr>
            </w:pPr>
            <w:r w:rsidRPr="00C763E9"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  <w:hideMark/>
          </w:tcPr>
          <w:p w14:paraId="50F65B1E" w14:textId="7CEEB791" w:rsidR="00B611E2" w:rsidRPr="00C763E9" w:rsidRDefault="00B611E2" w:rsidP="00B611E2">
            <w:pPr>
              <w:tabs>
                <w:tab w:val="left" w:pos="2977"/>
              </w:tabs>
              <w:autoSpaceDE w:val="0"/>
              <w:autoSpaceDN w:val="0"/>
              <w:adjustRightInd w:val="0"/>
              <w:spacing w:line="336" w:lineRule="atLeast"/>
              <w:jc w:val="both"/>
              <w:rPr>
                <w:sz w:val="28"/>
                <w:szCs w:val="28"/>
              </w:rPr>
            </w:pPr>
            <w:r w:rsidRPr="00C763E9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отдела контроля и правового обеспечения градостроительной деятельности</w:t>
            </w:r>
            <w:r w:rsidRPr="00C763E9">
              <w:rPr>
                <w:sz w:val="28"/>
                <w:szCs w:val="28"/>
              </w:rPr>
              <w:t>, член комиссии</w:t>
            </w:r>
          </w:p>
        </w:tc>
      </w:tr>
      <w:tr w:rsidR="00B611E2" w:rsidRPr="00C763E9" w14:paraId="3995F93F" w14:textId="77777777" w:rsidTr="00F1214E">
        <w:trPr>
          <w:trHeight w:val="1553"/>
        </w:trPr>
        <w:tc>
          <w:tcPr>
            <w:tcW w:w="1611" w:type="pct"/>
            <w:gridSpan w:val="2"/>
            <w:hideMark/>
          </w:tcPr>
          <w:p w14:paraId="5C4D81E1" w14:textId="77777777" w:rsidR="00B611E2" w:rsidRPr="00C763E9" w:rsidRDefault="00B611E2" w:rsidP="00F1214E">
            <w:pPr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  <w:r w:rsidRPr="00C763E9">
              <w:rPr>
                <w:sz w:val="28"/>
                <w:szCs w:val="28"/>
              </w:rPr>
              <w:t xml:space="preserve">Кан Елена Александрова  </w:t>
            </w:r>
          </w:p>
          <w:p w14:paraId="247C8DE6" w14:textId="77777777" w:rsidR="00B611E2" w:rsidRPr="00C763E9" w:rsidRDefault="00B611E2" w:rsidP="00F1214E">
            <w:pPr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</w:p>
        </w:tc>
        <w:tc>
          <w:tcPr>
            <w:tcW w:w="209" w:type="pct"/>
            <w:hideMark/>
          </w:tcPr>
          <w:p w14:paraId="595C7F61" w14:textId="77777777" w:rsidR="00B611E2" w:rsidRPr="00C763E9" w:rsidRDefault="00B611E2" w:rsidP="00F1214E">
            <w:pPr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  <w:r w:rsidRPr="00C763E9"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  <w:hideMark/>
          </w:tcPr>
          <w:p w14:paraId="4C8F8960" w14:textId="77777777" w:rsidR="00B611E2" w:rsidRPr="00C763E9" w:rsidRDefault="00B611E2" w:rsidP="00F1214E">
            <w:pPr>
              <w:autoSpaceDE w:val="0"/>
              <w:autoSpaceDN w:val="0"/>
              <w:adjustRightInd w:val="0"/>
              <w:spacing w:line="336" w:lineRule="atLeast"/>
              <w:jc w:val="both"/>
              <w:rPr>
                <w:sz w:val="28"/>
                <w:szCs w:val="28"/>
              </w:rPr>
            </w:pPr>
            <w:r w:rsidRPr="00C763E9">
              <w:rPr>
                <w:sz w:val="28"/>
                <w:szCs w:val="28"/>
              </w:rPr>
              <w:t>советник управления по профилактике коррупционных и иных правонарушений Правительства Сахалинской области, член комиссии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B611E2" w:rsidRPr="00C763E9" w14:paraId="4BDD457A" w14:textId="77777777" w:rsidTr="00F1214E">
        <w:trPr>
          <w:trHeight w:val="994"/>
        </w:trPr>
        <w:tc>
          <w:tcPr>
            <w:tcW w:w="1611" w:type="pct"/>
            <w:gridSpan w:val="2"/>
          </w:tcPr>
          <w:p w14:paraId="4987C9C4" w14:textId="77777777" w:rsidR="00B611E2" w:rsidRPr="00C763E9" w:rsidRDefault="00B611E2" w:rsidP="00F1214E">
            <w:pPr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  <w:proofErr w:type="spellStart"/>
            <w:r w:rsidRPr="001F01FD">
              <w:rPr>
                <w:sz w:val="28"/>
                <w:szCs w:val="28"/>
              </w:rPr>
              <w:t>Золочевская</w:t>
            </w:r>
            <w:proofErr w:type="spellEnd"/>
            <w:r w:rsidRPr="001F01FD">
              <w:rPr>
                <w:sz w:val="28"/>
                <w:szCs w:val="28"/>
              </w:rPr>
              <w:t xml:space="preserve"> Екатерина Евгеньевна</w:t>
            </w:r>
          </w:p>
        </w:tc>
        <w:tc>
          <w:tcPr>
            <w:tcW w:w="209" w:type="pct"/>
          </w:tcPr>
          <w:p w14:paraId="795442E9" w14:textId="77777777" w:rsidR="00B611E2" w:rsidRPr="00C763E9" w:rsidRDefault="00B611E2" w:rsidP="00F1214E">
            <w:pPr>
              <w:autoSpaceDE w:val="0"/>
              <w:autoSpaceDN w:val="0"/>
              <w:adjustRightInd w:val="0"/>
              <w:spacing w:line="336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80" w:type="pct"/>
          </w:tcPr>
          <w:p w14:paraId="3097D543" w14:textId="77777777" w:rsidR="00B611E2" w:rsidRPr="00C763E9" w:rsidRDefault="00B611E2" w:rsidP="00F1214E">
            <w:pPr>
              <w:autoSpaceDE w:val="0"/>
              <w:autoSpaceDN w:val="0"/>
              <w:adjustRightInd w:val="0"/>
              <w:spacing w:line="336" w:lineRule="atLeast"/>
              <w:jc w:val="both"/>
              <w:rPr>
                <w:sz w:val="28"/>
                <w:szCs w:val="28"/>
              </w:rPr>
            </w:pPr>
            <w:r w:rsidRPr="001F01FD">
              <w:rPr>
                <w:sz w:val="28"/>
                <w:szCs w:val="28"/>
              </w:rPr>
              <w:t>заместител</w:t>
            </w:r>
            <w:r>
              <w:rPr>
                <w:sz w:val="28"/>
                <w:szCs w:val="28"/>
              </w:rPr>
              <w:t>ь</w:t>
            </w:r>
            <w:r w:rsidRPr="001F01FD">
              <w:rPr>
                <w:sz w:val="28"/>
                <w:szCs w:val="28"/>
              </w:rPr>
              <w:t xml:space="preserve"> заведующего кафедрой трудового, гражданского права и гражданского процесса</w:t>
            </w:r>
            <w:r>
              <w:rPr>
                <w:sz w:val="28"/>
                <w:szCs w:val="28"/>
              </w:rPr>
              <w:t xml:space="preserve"> </w:t>
            </w:r>
            <w:r w:rsidRPr="001F01FD">
              <w:rPr>
                <w:sz w:val="28"/>
                <w:szCs w:val="28"/>
              </w:rPr>
              <w:t xml:space="preserve">АНОО ВО </w:t>
            </w:r>
            <w:proofErr w:type="spellStart"/>
            <w:r w:rsidRPr="001F01FD">
              <w:rPr>
                <w:sz w:val="28"/>
                <w:szCs w:val="28"/>
              </w:rPr>
              <w:t>СахГТИ</w:t>
            </w:r>
            <w:proofErr w:type="spellEnd"/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14:paraId="02BF46DF" w14:textId="77777777" w:rsidR="00B611E2" w:rsidRPr="00C763E9" w:rsidRDefault="00B611E2" w:rsidP="00B611E2">
      <w:pPr>
        <w:rPr>
          <w:sz w:val="28"/>
          <w:szCs w:val="28"/>
        </w:rPr>
      </w:pPr>
    </w:p>
    <w:p w14:paraId="25D81E3E" w14:textId="72EB3663" w:rsidR="002F6E41" w:rsidRPr="002F6E41" w:rsidRDefault="002F6E41" w:rsidP="00A14501"/>
    <w:sectPr w:rsidR="002F6E41" w:rsidRPr="002F6E41" w:rsidSect="00370913"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389C4" w14:textId="77777777" w:rsidR="00C24D30" w:rsidRDefault="00C24D30">
      <w:r>
        <w:separator/>
      </w:r>
    </w:p>
  </w:endnote>
  <w:endnote w:type="continuationSeparator" w:id="0">
    <w:p w14:paraId="619EED34" w14:textId="77777777" w:rsidR="00C24D30" w:rsidRDefault="00C2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252D8" w14:textId="77777777" w:rsidR="00C24D30" w:rsidRDefault="00C24D30">
      <w:r>
        <w:separator/>
      </w:r>
    </w:p>
  </w:footnote>
  <w:footnote w:type="continuationSeparator" w:id="0">
    <w:p w14:paraId="062BC095" w14:textId="77777777" w:rsidR="00C24D30" w:rsidRDefault="00C24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93A7D" w14:textId="6089FF53" w:rsidR="00A14501" w:rsidRPr="00875DFC" w:rsidRDefault="00A1450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B611E2">
      <w:rPr>
        <w:rStyle w:val="a5"/>
        <w:noProof/>
        <w:sz w:val="26"/>
        <w:szCs w:val="26"/>
      </w:rPr>
      <w:t>18</w:t>
    </w:r>
    <w:r w:rsidRPr="00875DFC">
      <w:rPr>
        <w:rStyle w:val="a5"/>
        <w:sz w:val="26"/>
        <w:szCs w:val="26"/>
      </w:rPr>
      <w:fldChar w:fldCharType="end"/>
    </w:r>
  </w:p>
  <w:p w14:paraId="7F393A7E" w14:textId="77777777" w:rsidR="00A14501" w:rsidRDefault="00A14501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documentProtection w:edit="forms" w:enforcement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21048"/>
    <w:rsid w:val="00024E4E"/>
    <w:rsid w:val="00060D9A"/>
    <w:rsid w:val="0008200E"/>
    <w:rsid w:val="00102C3A"/>
    <w:rsid w:val="001115A1"/>
    <w:rsid w:val="00115DF1"/>
    <w:rsid w:val="00136002"/>
    <w:rsid w:val="00155723"/>
    <w:rsid w:val="00172A83"/>
    <w:rsid w:val="00180842"/>
    <w:rsid w:val="001851F8"/>
    <w:rsid w:val="001A6887"/>
    <w:rsid w:val="001C4C5D"/>
    <w:rsid w:val="001C7C82"/>
    <w:rsid w:val="00211112"/>
    <w:rsid w:val="00253A82"/>
    <w:rsid w:val="00273BDA"/>
    <w:rsid w:val="002B60BC"/>
    <w:rsid w:val="002C7BC2"/>
    <w:rsid w:val="002F6E41"/>
    <w:rsid w:val="00300AC4"/>
    <w:rsid w:val="00323B97"/>
    <w:rsid w:val="00357B61"/>
    <w:rsid w:val="00370913"/>
    <w:rsid w:val="00371870"/>
    <w:rsid w:val="00375721"/>
    <w:rsid w:val="003A0BAB"/>
    <w:rsid w:val="003A7318"/>
    <w:rsid w:val="003C19C9"/>
    <w:rsid w:val="00432679"/>
    <w:rsid w:val="0045316F"/>
    <w:rsid w:val="00494282"/>
    <w:rsid w:val="004A1772"/>
    <w:rsid w:val="004B7A80"/>
    <w:rsid w:val="004D5247"/>
    <w:rsid w:val="004E0127"/>
    <w:rsid w:val="005308CC"/>
    <w:rsid w:val="00536CFA"/>
    <w:rsid w:val="0054483B"/>
    <w:rsid w:val="00560247"/>
    <w:rsid w:val="00574199"/>
    <w:rsid w:val="005A78BC"/>
    <w:rsid w:val="005C066C"/>
    <w:rsid w:val="006938FE"/>
    <w:rsid w:val="00701FF5"/>
    <w:rsid w:val="00707BB7"/>
    <w:rsid w:val="007105F0"/>
    <w:rsid w:val="00735220"/>
    <w:rsid w:val="007445AC"/>
    <w:rsid w:val="00797901"/>
    <w:rsid w:val="007D7E61"/>
    <w:rsid w:val="007F6C99"/>
    <w:rsid w:val="0081589D"/>
    <w:rsid w:val="00822B40"/>
    <w:rsid w:val="00875DFC"/>
    <w:rsid w:val="008830C8"/>
    <w:rsid w:val="008865EB"/>
    <w:rsid w:val="008C5340"/>
    <w:rsid w:val="008E1C37"/>
    <w:rsid w:val="00910FA2"/>
    <w:rsid w:val="00926624"/>
    <w:rsid w:val="0092746E"/>
    <w:rsid w:val="00946F1D"/>
    <w:rsid w:val="00962BAF"/>
    <w:rsid w:val="00987461"/>
    <w:rsid w:val="00993BD1"/>
    <w:rsid w:val="009D36B9"/>
    <w:rsid w:val="009D7D6A"/>
    <w:rsid w:val="009E6A03"/>
    <w:rsid w:val="00A03F32"/>
    <w:rsid w:val="00A10987"/>
    <w:rsid w:val="00A14501"/>
    <w:rsid w:val="00A302D6"/>
    <w:rsid w:val="00A42A24"/>
    <w:rsid w:val="00A44448"/>
    <w:rsid w:val="00A605C6"/>
    <w:rsid w:val="00A943AD"/>
    <w:rsid w:val="00AD72EB"/>
    <w:rsid w:val="00B439F1"/>
    <w:rsid w:val="00B4445A"/>
    <w:rsid w:val="00B51234"/>
    <w:rsid w:val="00B52679"/>
    <w:rsid w:val="00B53105"/>
    <w:rsid w:val="00B611E2"/>
    <w:rsid w:val="00B70012"/>
    <w:rsid w:val="00BC6127"/>
    <w:rsid w:val="00C03ED0"/>
    <w:rsid w:val="00C24D30"/>
    <w:rsid w:val="00C34AA0"/>
    <w:rsid w:val="00C436B3"/>
    <w:rsid w:val="00C474ED"/>
    <w:rsid w:val="00CB1030"/>
    <w:rsid w:val="00CB24BB"/>
    <w:rsid w:val="00CD41F8"/>
    <w:rsid w:val="00CE76F5"/>
    <w:rsid w:val="00D209F9"/>
    <w:rsid w:val="00D231D4"/>
    <w:rsid w:val="00D7679A"/>
    <w:rsid w:val="00DA5685"/>
    <w:rsid w:val="00DB2860"/>
    <w:rsid w:val="00DC2026"/>
    <w:rsid w:val="00DC39BF"/>
    <w:rsid w:val="00DD4F76"/>
    <w:rsid w:val="00E1294A"/>
    <w:rsid w:val="00E155C4"/>
    <w:rsid w:val="00E5269D"/>
    <w:rsid w:val="00E72823"/>
    <w:rsid w:val="00E7765D"/>
    <w:rsid w:val="00E9515B"/>
    <w:rsid w:val="00E96D16"/>
    <w:rsid w:val="00EB4023"/>
    <w:rsid w:val="00ED21DC"/>
    <w:rsid w:val="00ED6AD7"/>
    <w:rsid w:val="00EF0E44"/>
    <w:rsid w:val="00EF76E2"/>
    <w:rsid w:val="00F36A9E"/>
    <w:rsid w:val="00F47F2B"/>
    <w:rsid w:val="00F56132"/>
    <w:rsid w:val="00F6121C"/>
    <w:rsid w:val="00F96BD6"/>
    <w:rsid w:val="00FA3449"/>
    <w:rsid w:val="00FB760A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393A60"/>
  <w14:defaultImageDpi w14:val="0"/>
  <w15:docId w15:val="{112F7612-0C29-4C46-B16B-EFCB89C2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table" w:styleId="ad">
    <w:name w:val="Table Grid"/>
    <w:basedOn w:val="a1"/>
    <w:uiPriority w:val="99"/>
    <w:rsid w:val="002F6E4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69AF0810AA9BA820F9D9D97F212B0B3953DCD9E0C3E98CEA9937687F89DF5D8996F600DB08E0EBC3C65A95CC58BFB0DC8CAAF50269A5DF575B8FEi5SEG" TargetMode="External"/><Relationship Id="rId18" Type="http://schemas.openxmlformats.org/officeDocument/2006/relationships/hyperlink" Target="consultantplus://offline/ref=969AF0810AA9BA820F9D9D97F212B0B3953DCD9E033398C6A8937687F89DF5D8996F600DB08E0EBC3D66A358C58BFB0DC8CAAF50269A5DF575B8FEi5SE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969AF0810AA9BA820F9D839AE47EECBF96379392083F9191FDCC2DDAAF94FF8FDE20394CFC885BED7833A65FC9C1AA4C83C5AD56i3S1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9AF0810AA9BA820F9D839AE47EECBF97319B91033B9191FDCC2DDAAF94FF8FCC206143F68411BC3978A95DCFiDS6G" TargetMode="External"/><Relationship Id="rId17" Type="http://schemas.openxmlformats.org/officeDocument/2006/relationships/hyperlink" Target="consultantplus://offline/ref=969AF0810AA9BA820F9D839AE47EECBF96379392083F9191FDCC2DDAAF94FF8FCC206143F68411BC3978A95DCFiDS6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969AF0810AA9BA820F9D839AE47EECBF973E9496006CC693AC9923DFA7C4A59FC8693649EA830AA23E66AAi5S4G" TargetMode="External"/><Relationship Id="rId20" Type="http://schemas.openxmlformats.org/officeDocument/2006/relationships/hyperlink" Target="consultantplus://offline/ref=969AF0810AA9BA820F9D9D97F212B0B3953DCD9E033398C6A8937687F89DF5D8996F600DB08E0EBC3D64AE55C58BFB0DC8CAAF50269A5DF575B8FEi5SE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9AF0810AA9BA820F9D839AE47EECBF9636939B0C3C9191FDCC2DDAAF94FF8FDE20394FF4830DBC3D6DFF0C8A8AA74B9AD9AD52269858EAi7SEG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openxmlformats.org/officeDocument/2006/relationships/glossaryDocument" Target="glossary/document.xm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969AF0810AA9BA820F9D839AE47EECBF96379392083F9191FDCC2DDAAF94FF8FCC206143F68411BC3978A95DCFiDS6G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969AF0810AA9BA820F9D9D97F212B0B3953DCD9E0D339CC7A0937687F89DF5D8996F601FB0D602BE3B78AB58D0DDAA48i9S4G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DA10CEF4BB545CAA0B8295D0255B0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DBC99A-B2B3-43D4-961C-7BDF940E9BDD}"/>
      </w:docPartPr>
      <w:docPartBody>
        <w:p w:rsidR="00687F6C" w:rsidRDefault="0069404F" w:rsidP="0069404F">
          <w:pPr>
            <w:pStyle w:val="5DA10CEF4BB545CAA0B8295D0255B0A2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</w:t>
          </w:r>
        </w:p>
      </w:docPartBody>
    </w:docPart>
    <w:docPart>
      <w:docPartPr>
        <w:name w:val="B00A43B4115A4BF4BCF871F8DD2AA5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190E5B-3C1B-42E4-A227-5EBA41ACFBBB}"/>
      </w:docPartPr>
      <w:docPartBody>
        <w:p w:rsidR="00687F6C" w:rsidRDefault="0069404F" w:rsidP="0069404F">
          <w:pPr>
            <w:pStyle w:val="B00A43B4115A4BF4BCF871F8DD2AA53A3"/>
          </w:pPr>
          <w:r w:rsidRPr="008830C8">
            <w:rPr>
              <w:sz w:val="28"/>
              <w:szCs w:val="28"/>
              <w:lang w:val="en-US"/>
            </w:rPr>
            <w:t>___</w:t>
          </w:r>
          <w:r>
            <w:rPr>
              <w:sz w:val="28"/>
              <w:szCs w:val="28"/>
              <w:lang w:val="en-US"/>
            </w:rPr>
            <w:t>___</w:t>
          </w:r>
          <w:r w:rsidRPr="008830C8">
            <w:rPr>
              <w:sz w:val="28"/>
              <w:szCs w:val="28"/>
              <w:lang w:val="en-US"/>
            </w:rPr>
            <w:t>_________</w:t>
          </w:r>
        </w:p>
      </w:docPartBody>
    </w:docPart>
    <w:docPart>
      <w:docPartPr>
        <w:name w:val="477AD041293A4B0297B16F0E640D3C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278AE4-0E71-482E-B4C2-EBBDB7B27A91}"/>
      </w:docPartPr>
      <w:docPartBody>
        <w:p w:rsidR="00000000" w:rsidRDefault="00F8075A" w:rsidP="00F8075A">
          <w:pPr>
            <w:pStyle w:val="477AD041293A4B0297B16F0E640D3C2F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292C5D49D1C045D685EE87DE741820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E22C9E-5D00-4342-AA01-ED8785ABD185}"/>
      </w:docPartPr>
      <w:docPartBody>
        <w:p w:rsidR="00000000" w:rsidRDefault="00F8075A" w:rsidP="00F8075A">
          <w:pPr>
            <w:pStyle w:val="292C5D49D1C045D685EE87DE74182084"/>
          </w:pPr>
          <w:r>
            <w:rPr>
              <w:sz w:val="28"/>
              <w:szCs w:val="28"/>
              <w:u w:val="single"/>
              <w:lang w:val="en-US"/>
            </w:rPr>
            <w:t>_____________</w:t>
          </w:r>
        </w:p>
      </w:docPartBody>
    </w:docPart>
    <w:docPart>
      <w:docPartPr>
        <w:name w:val="AC8F8CD451B645D4B1563F8C2E1980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A4B19A-2833-4D84-8DEC-CDD40C18F5B3}"/>
      </w:docPartPr>
      <w:docPartBody>
        <w:p w:rsidR="00000000" w:rsidRDefault="00F8075A" w:rsidP="00F8075A">
          <w:pPr>
            <w:pStyle w:val="AC8F8CD451B645D4B1563F8C2E198032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EC"/>
    <w:rsid w:val="002027BF"/>
    <w:rsid w:val="00205277"/>
    <w:rsid w:val="002363A3"/>
    <w:rsid w:val="002B1C80"/>
    <w:rsid w:val="002D2694"/>
    <w:rsid w:val="00356424"/>
    <w:rsid w:val="0039680B"/>
    <w:rsid w:val="005053DC"/>
    <w:rsid w:val="00687F6C"/>
    <w:rsid w:val="0069404F"/>
    <w:rsid w:val="00892EFA"/>
    <w:rsid w:val="008F7953"/>
    <w:rsid w:val="00AC0EBA"/>
    <w:rsid w:val="00B03E97"/>
    <w:rsid w:val="00BE0519"/>
    <w:rsid w:val="00C3516C"/>
    <w:rsid w:val="00CA357A"/>
    <w:rsid w:val="00DF2AFD"/>
    <w:rsid w:val="00E32706"/>
    <w:rsid w:val="00E675EC"/>
    <w:rsid w:val="00E85F6B"/>
    <w:rsid w:val="00F32A73"/>
    <w:rsid w:val="00F8075A"/>
    <w:rsid w:val="00FE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1F1CC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8075A"/>
    <w:rPr>
      <w:color w:val="808080"/>
    </w:rPr>
  </w:style>
  <w:style w:type="paragraph" w:customStyle="1" w:styleId="9974F2E0704F4EBDA411FEED8B68E1C5">
    <w:name w:val="9974F2E0704F4EBDA411FEED8B68E1C5"/>
    <w:rsid w:val="00E675EC"/>
  </w:style>
  <w:style w:type="paragraph" w:customStyle="1" w:styleId="6277479D09664E658D423EE93539AD6D">
    <w:name w:val="6277479D09664E658D423EE93539AD6D"/>
    <w:rsid w:val="00E675EC"/>
  </w:style>
  <w:style w:type="paragraph" w:customStyle="1" w:styleId="FE4A896C0BED485FA6924914C7F66349">
    <w:name w:val="FE4A896C0BED485FA6924914C7F66349"/>
    <w:rsid w:val="00E675EC"/>
  </w:style>
  <w:style w:type="paragraph" w:customStyle="1" w:styleId="78B73F5A93D74E42839080FFF19AE71B">
    <w:name w:val="78B73F5A93D74E42839080FFF19AE71B"/>
    <w:rsid w:val="00E675EC"/>
  </w:style>
  <w:style w:type="paragraph" w:customStyle="1" w:styleId="B79D8B5FDEFE48D0B1515B029BA3E8C3">
    <w:name w:val="B79D8B5FDEFE48D0B1515B029BA3E8C3"/>
    <w:rsid w:val="00E675EC"/>
  </w:style>
  <w:style w:type="paragraph" w:customStyle="1" w:styleId="B6BDC9362D5F46BEB80DB1B655E48526">
    <w:name w:val="B6BDC9362D5F46BEB80DB1B655E48526"/>
    <w:rsid w:val="00E675EC"/>
  </w:style>
  <w:style w:type="paragraph" w:customStyle="1" w:styleId="F6C565F54C0446E1AA2384DC027A361E">
    <w:name w:val="F6C565F54C0446E1AA2384DC027A361E"/>
    <w:rsid w:val="00E675EC"/>
  </w:style>
  <w:style w:type="paragraph" w:customStyle="1" w:styleId="A0D2B5AC1A27412990E1D7611784BE05">
    <w:name w:val="A0D2B5AC1A27412990E1D7611784BE05"/>
    <w:rsid w:val="00E675EC"/>
  </w:style>
  <w:style w:type="paragraph" w:customStyle="1" w:styleId="8146896B374A45839DE51FF8D265E0AC">
    <w:name w:val="8146896B374A45839DE51FF8D265E0AC"/>
    <w:rsid w:val="00E675EC"/>
  </w:style>
  <w:style w:type="paragraph" w:customStyle="1" w:styleId="A87D6D05299843B9B2E6702EEBCE0B34">
    <w:name w:val="A87D6D05299843B9B2E6702EEBCE0B34"/>
    <w:rsid w:val="00E675EC"/>
  </w:style>
  <w:style w:type="paragraph" w:customStyle="1" w:styleId="10297CD8F2BB4DE6A3D6BA76DDF28076">
    <w:name w:val="10297CD8F2BB4DE6A3D6BA76DDF28076"/>
    <w:rsid w:val="00E675EC"/>
  </w:style>
  <w:style w:type="paragraph" w:customStyle="1" w:styleId="D573A0D933334348843EBFE651A39846">
    <w:name w:val="D573A0D933334348843EBFE651A39846"/>
    <w:rsid w:val="00E675EC"/>
  </w:style>
  <w:style w:type="paragraph" w:customStyle="1" w:styleId="4E88B722B9FF4DE0ACBA103B6FE9DE87">
    <w:name w:val="4E88B722B9FF4DE0ACBA103B6FE9DE87"/>
    <w:rsid w:val="00E675EC"/>
  </w:style>
  <w:style w:type="paragraph" w:customStyle="1" w:styleId="65675F5F642B4183938DD1EC413A829D">
    <w:name w:val="65675F5F642B4183938DD1EC413A829D"/>
    <w:rsid w:val="00E675EC"/>
  </w:style>
  <w:style w:type="paragraph" w:customStyle="1" w:styleId="B8E1E19625A54358A510DB1931DECC7F">
    <w:name w:val="B8E1E19625A54358A510DB1931DECC7F"/>
    <w:rsid w:val="00E675EC"/>
  </w:style>
  <w:style w:type="paragraph" w:customStyle="1" w:styleId="429AD21586B5433D851AA8D9C8240806">
    <w:name w:val="429AD21586B5433D851AA8D9C8240806"/>
    <w:rsid w:val="00E675EC"/>
  </w:style>
  <w:style w:type="paragraph" w:customStyle="1" w:styleId="3F54196633D4471D96EA3209C20F6424">
    <w:name w:val="3F54196633D4471D96EA3209C20F6424"/>
    <w:rsid w:val="00E675EC"/>
  </w:style>
  <w:style w:type="paragraph" w:customStyle="1" w:styleId="F11DBA11F1F44DA9A0061E0E6CFB8E14">
    <w:name w:val="F11DBA11F1F44DA9A0061E0E6CFB8E14"/>
    <w:rsid w:val="00E675EC"/>
  </w:style>
  <w:style w:type="paragraph" w:customStyle="1" w:styleId="55BAFA51748E486F8F919394E6918B0C">
    <w:name w:val="55BAFA51748E486F8F919394E6918B0C"/>
    <w:rsid w:val="00E675EC"/>
  </w:style>
  <w:style w:type="paragraph" w:customStyle="1" w:styleId="DAE975634826414DAD15BFE875C5E6B5">
    <w:name w:val="DAE975634826414DAD15BFE875C5E6B5"/>
    <w:rsid w:val="00E675EC"/>
  </w:style>
  <w:style w:type="paragraph" w:customStyle="1" w:styleId="F202D153881A456E926EBB1CA6C5AE6F">
    <w:name w:val="F202D153881A456E926EBB1CA6C5AE6F"/>
    <w:rsid w:val="00E675EC"/>
  </w:style>
  <w:style w:type="paragraph" w:customStyle="1" w:styleId="4A5DD861920C4C1E97D142E2EBEEC3AE">
    <w:name w:val="4A5DD861920C4C1E97D142E2EBEEC3AE"/>
    <w:rsid w:val="00E675EC"/>
  </w:style>
  <w:style w:type="paragraph" w:customStyle="1" w:styleId="55BAFA51748E486F8F919394E6918B0C1">
    <w:name w:val="55BAFA51748E486F8F919394E6918B0C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1">
    <w:name w:val="DAE975634826414DAD15BFE875C5E6B51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2">
    <w:name w:val="55BAFA51748E486F8F919394E6918B0C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2">
    <w:name w:val="DAE975634826414DAD15BFE875C5E6B52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5BAFA51748E486F8F919394E6918B0C3">
    <w:name w:val="55BAFA51748E486F8F919394E6918B0C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AE975634826414DAD15BFE875C5E6B53">
    <w:name w:val="DAE975634826414DAD15BFE875C5E6B53"/>
    <w:rsid w:val="00E67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">
    <w:name w:val="5DA10CEF4BB545CAA0B8295D0255B0A2"/>
    <w:rsid w:val="00BE0519"/>
  </w:style>
  <w:style w:type="paragraph" w:customStyle="1" w:styleId="B00A43B4115A4BF4BCF871F8DD2AA53A">
    <w:name w:val="B00A43B4115A4BF4BCF871F8DD2AA53A"/>
    <w:rsid w:val="00BE0519"/>
  </w:style>
  <w:style w:type="paragraph" w:customStyle="1" w:styleId="8D71BDF21A3444568C80C9BFE7F01095">
    <w:name w:val="8D71BDF21A3444568C80C9BFE7F01095"/>
    <w:rsid w:val="00BE0519"/>
  </w:style>
  <w:style w:type="paragraph" w:customStyle="1" w:styleId="5DA10CEF4BB545CAA0B8295D0255B0A21">
    <w:name w:val="5DA10CEF4BB545CAA0B8295D0255B0A2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1">
    <w:name w:val="B00A43B4115A4BF4BCF871F8DD2AA53A1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2">
    <w:name w:val="5DA10CEF4BB545CAA0B8295D0255B0A2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2">
    <w:name w:val="B00A43B4115A4BF4BCF871F8DD2AA53A2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DA10CEF4BB545CAA0B8295D0255B0A23">
    <w:name w:val="5DA10CEF4BB545CAA0B8295D0255B0A2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00A43B4115A4BF4BCF871F8DD2AA53A3">
    <w:name w:val="B00A43B4115A4BF4BCF871F8DD2AA53A3"/>
    <w:rsid w:val="00694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9C5959FF7CB4F73976E1639DDB27E21">
    <w:name w:val="09C5959FF7CB4F73976E1639DDB27E21"/>
    <w:rsid w:val="00E32706"/>
    <w:pPr>
      <w:spacing w:after="160" w:line="259" w:lineRule="auto"/>
    </w:pPr>
  </w:style>
  <w:style w:type="paragraph" w:customStyle="1" w:styleId="1EB12704B0954F13B54DBF344330C363">
    <w:name w:val="1EB12704B0954F13B54DBF344330C363"/>
    <w:rsid w:val="00356424"/>
    <w:pPr>
      <w:spacing w:after="160" w:line="259" w:lineRule="auto"/>
    </w:pPr>
  </w:style>
  <w:style w:type="paragraph" w:customStyle="1" w:styleId="477AD041293A4B0297B16F0E640D3C2F">
    <w:name w:val="477AD041293A4B0297B16F0E640D3C2F"/>
    <w:rsid w:val="00F8075A"/>
    <w:pPr>
      <w:spacing w:after="160" w:line="259" w:lineRule="auto"/>
    </w:pPr>
  </w:style>
  <w:style w:type="paragraph" w:customStyle="1" w:styleId="292C5D49D1C045D685EE87DE74182084">
    <w:name w:val="292C5D49D1C045D685EE87DE74182084"/>
    <w:rsid w:val="00F8075A"/>
    <w:pPr>
      <w:spacing w:after="160" w:line="259" w:lineRule="auto"/>
    </w:pPr>
  </w:style>
  <w:style w:type="paragraph" w:customStyle="1" w:styleId="F20365E558924BE8BFC12C02C97F93C7">
    <w:name w:val="F20365E558924BE8BFC12C02C97F93C7"/>
    <w:rsid w:val="00F8075A"/>
    <w:pPr>
      <w:spacing w:after="160" w:line="259" w:lineRule="auto"/>
    </w:pPr>
  </w:style>
  <w:style w:type="paragraph" w:customStyle="1" w:styleId="5DC2B3741BC3421E8072F61E92806B1A">
    <w:name w:val="5DC2B3741BC3421E8072F61E92806B1A"/>
    <w:rsid w:val="00F8075A"/>
    <w:pPr>
      <w:spacing w:after="160" w:line="259" w:lineRule="auto"/>
    </w:pPr>
  </w:style>
  <w:style w:type="paragraph" w:customStyle="1" w:styleId="AC8F8CD451B645D4B1563F8C2E198032">
    <w:name w:val="AC8F8CD451B645D4B1563F8C2E198032"/>
    <w:rsid w:val="00F8075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167-07</RubricIndex>
    <ObjectTypeId xmlns="D7192FFF-C2B2-4F10-B7A4-C791C93B1729">2</ObjectTypeId>
    <DocGroupLink xmlns="D7192FFF-C2B2-4F10-B7A4-C791C93B1729">1895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740550ff1a2bcf2a57a10e258bf866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83a9698ad0197d7438e3bd7e2067c057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readOnly="false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8175EE03-0DAB-45AD-982C-809D15476CFA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C6300478-8E2A-4A0E-A28C-08DBE3DB7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94EA4B-4C55-4F2C-805C-5C38B3BF6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5440</Words>
  <Characters>31013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приказа агентства архитектуры и градостроительства</vt:lpstr>
    </vt:vector>
  </TitlesOfParts>
  <Company/>
  <LinksUpToDate>false</LinksUpToDate>
  <CharactersWithSpaces>36381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приказа агентства архитектуры и градостроительства</dc:title>
  <dc:creator>Жуланов Антон</dc:creator>
  <cp:lastModifiedBy>Мохова Оксана Александровна</cp:lastModifiedBy>
  <cp:revision>5</cp:revision>
  <cp:lastPrinted>2019-03-13T06:41:00Z</cp:lastPrinted>
  <dcterms:created xsi:type="dcterms:W3CDTF">2019-05-30T03:59:00Z</dcterms:created>
  <dcterms:modified xsi:type="dcterms:W3CDTF">2019-06-06T05:57:00Z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