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D81" w:rsidRDefault="005C6D8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C6D81" w:rsidRDefault="005C6D81">
      <w:pPr>
        <w:pStyle w:val="ConsPlusNormal"/>
        <w:jc w:val="both"/>
        <w:outlineLvl w:val="0"/>
      </w:pPr>
    </w:p>
    <w:p w:rsidR="005C6D81" w:rsidRDefault="005C6D81">
      <w:pPr>
        <w:pStyle w:val="ConsPlusTitle"/>
        <w:jc w:val="center"/>
        <w:outlineLvl w:val="0"/>
      </w:pPr>
      <w:r>
        <w:t>ГУБЕРНАТОР САХАЛИНСКОЙ ОБЛАСТИ</w:t>
      </w:r>
    </w:p>
    <w:p w:rsidR="005C6D81" w:rsidRDefault="005C6D81">
      <w:pPr>
        <w:pStyle w:val="ConsPlusTitle"/>
        <w:jc w:val="center"/>
      </w:pPr>
    </w:p>
    <w:p w:rsidR="005C6D81" w:rsidRDefault="005C6D81">
      <w:pPr>
        <w:pStyle w:val="ConsPlusTitle"/>
        <w:jc w:val="center"/>
      </w:pPr>
      <w:r>
        <w:t>УКАЗ</w:t>
      </w:r>
    </w:p>
    <w:p w:rsidR="005C6D81" w:rsidRDefault="005C6D81">
      <w:pPr>
        <w:pStyle w:val="ConsPlusTitle"/>
        <w:jc w:val="center"/>
      </w:pPr>
      <w:r>
        <w:t>от 27 октября 2014 г. N 38</w:t>
      </w:r>
    </w:p>
    <w:p w:rsidR="005C6D81" w:rsidRDefault="005C6D81">
      <w:pPr>
        <w:pStyle w:val="ConsPlusTitle"/>
        <w:jc w:val="center"/>
      </w:pPr>
    </w:p>
    <w:p w:rsidR="005C6D81" w:rsidRDefault="005C6D81">
      <w:pPr>
        <w:pStyle w:val="ConsPlusTitle"/>
        <w:jc w:val="center"/>
      </w:pPr>
      <w:r>
        <w:t>ОБ УТВЕРЖДЕНИИ АДМИНИСТРАТИВНОГО РЕГЛАМЕНТА</w:t>
      </w:r>
    </w:p>
    <w:p w:rsidR="005C6D81" w:rsidRDefault="005C6D81">
      <w:pPr>
        <w:pStyle w:val="ConsPlusTitle"/>
        <w:jc w:val="center"/>
      </w:pPr>
      <w:r>
        <w:t>АГЕНТСТВА АРХИТЕКТУРЫ И ГРАДОСТРОИТЕЛЬСТВА</w:t>
      </w:r>
    </w:p>
    <w:p w:rsidR="005C6D81" w:rsidRDefault="005C6D81">
      <w:pPr>
        <w:pStyle w:val="ConsPlusTitle"/>
        <w:jc w:val="center"/>
      </w:pPr>
      <w:r>
        <w:t>САХАЛИНСКОЙ ОБЛАСТИ ПО ИСПОЛНЕНИЮ ГОСУДАРСТВЕННОЙ ФУНКЦИИ</w:t>
      </w:r>
    </w:p>
    <w:p w:rsidR="005C6D81" w:rsidRDefault="005C6D81">
      <w:pPr>
        <w:pStyle w:val="ConsPlusTitle"/>
        <w:jc w:val="center"/>
      </w:pPr>
      <w:r>
        <w:t>"ОСУЩЕСТВЛЕНИЕ КОНТРОЛЯ ЗА СОБЛЮДЕНИЕМ</w:t>
      </w:r>
    </w:p>
    <w:p w:rsidR="005C6D81" w:rsidRDefault="005C6D81">
      <w:pPr>
        <w:pStyle w:val="ConsPlusTitle"/>
        <w:jc w:val="center"/>
      </w:pPr>
      <w:r>
        <w:t>ОРГАНАМИ МЕСТНОГО САМОУПРАВЛЕНИЯ ЗАКОНОДАТЕЛЬСТВА</w:t>
      </w:r>
    </w:p>
    <w:p w:rsidR="005C6D81" w:rsidRDefault="005C6D81">
      <w:pPr>
        <w:pStyle w:val="ConsPlusTitle"/>
        <w:jc w:val="center"/>
      </w:pPr>
      <w:r>
        <w:t>О ГРАДОСТРОИТЕЛЬНОЙ ДЕЯТЕЛЬНОСТИ НА ТЕРРИТОРИИ</w:t>
      </w:r>
    </w:p>
    <w:p w:rsidR="005C6D81" w:rsidRDefault="005C6D81">
      <w:pPr>
        <w:pStyle w:val="ConsPlusTitle"/>
        <w:jc w:val="center"/>
      </w:pPr>
      <w:r>
        <w:t>САХАЛИНСКОЙ ОБЛАСТИ"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>(в ред. Указов Губернатора Сахалинской области</w:t>
      </w:r>
    </w:p>
    <w:p w:rsidR="005C6D81" w:rsidRDefault="005C6D81">
      <w:pPr>
        <w:pStyle w:val="ConsPlusNormal"/>
        <w:jc w:val="center"/>
      </w:pPr>
      <w:r>
        <w:t xml:space="preserve">от 20.04.2015 </w:t>
      </w:r>
      <w:hyperlink r:id="rId5" w:history="1">
        <w:r>
          <w:rPr>
            <w:color w:val="0000FF"/>
          </w:rPr>
          <w:t>N 11</w:t>
        </w:r>
      </w:hyperlink>
      <w:r>
        <w:t xml:space="preserve">, от 14.09.2016 </w:t>
      </w:r>
      <w:hyperlink r:id="rId6" w:history="1">
        <w:r>
          <w:rPr>
            <w:color w:val="0000FF"/>
          </w:rPr>
          <w:t>N 54</w:t>
        </w:r>
      </w:hyperlink>
      <w:r>
        <w:t>)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1.1 статьи 6.1</w:t>
        </w:r>
      </w:hyperlink>
      <w:r>
        <w:t xml:space="preserve">, </w:t>
      </w:r>
      <w:hyperlink r:id="rId8" w:history="1">
        <w:r>
          <w:rPr>
            <w:color w:val="0000FF"/>
          </w:rPr>
          <w:t>статьей 8.1</w:t>
        </w:r>
      </w:hyperlink>
      <w:r>
        <w:t xml:space="preserve"> Градостроительного кодекса Российской Федерации, </w:t>
      </w:r>
      <w:hyperlink r:id="rId9" w:history="1">
        <w:r>
          <w:rPr>
            <w:color w:val="0000FF"/>
          </w:rPr>
          <w:t>пунктом 2 части 1 статьи 7</w:t>
        </w:r>
      </w:hyperlink>
      <w:r>
        <w:t xml:space="preserve"> Закона Сахалинской области от 05.03.2013 N 9-ЗО "О градостроительной деятельности на территории Сахалинской области", с целью обеспечения реализации полномочий в сфере государственного контроля за соблюдением органами местного самоуправления законодательства о градостроительной деятельности на территории Сахалинской области постановляю: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агентства архитектуры и градостроительства Сахалинской области по исполнению государственной функции "Осуществление контроля за соблюдением органами местного самоуправления законодательства о градостроительной деятельности на территории Сахалинской области" (прилагается).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 Опубликовать настоящий указ в газете "Губернские ведомости" и разместить на официальном сайте Губернатора и Правительства Сахалинской области.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 Контроль за исполнением настоящего указа возложить на заместителя председателя Правительства Сахалинской области А.М.Житкова.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right"/>
      </w:pPr>
      <w:r>
        <w:t>Губернатор</w:t>
      </w:r>
    </w:p>
    <w:p w:rsidR="005C6D81" w:rsidRDefault="005C6D81">
      <w:pPr>
        <w:pStyle w:val="ConsPlusNormal"/>
        <w:jc w:val="right"/>
      </w:pPr>
      <w:r>
        <w:t>Сахалинской области</w:t>
      </w:r>
    </w:p>
    <w:p w:rsidR="005C6D81" w:rsidRDefault="005C6D81">
      <w:pPr>
        <w:pStyle w:val="ConsPlusNormal"/>
        <w:jc w:val="right"/>
      </w:pPr>
      <w:r>
        <w:t>А.В.Хорошавин</w:t>
      </w: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  <w:outlineLvl w:val="0"/>
      </w:pPr>
      <w:r>
        <w:t>Утвержден</w:t>
      </w:r>
    </w:p>
    <w:p w:rsidR="005C6D81" w:rsidRDefault="005C6D81">
      <w:pPr>
        <w:pStyle w:val="ConsPlusNormal"/>
        <w:jc w:val="right"/>
      </w:pPr>
      <w:r>
        <w:t>указом</w:t>
      </w:r>
    </w:p>
    <w:p w:rsidR="005C6D81" w:rsidRDefault="005C6D81">
      <w:pPr>
        <w:pStyle w:val="ConsPlusNormal"/>
        <w:jc w:val="right"/>
      </w:pPr>
      <w:r>
        <w:t>Губернатора Сахалинской области</w:t>
      </w:r>
    </w:p>
    <w:p w:rsidR="005C6D81" w:rsidRDefault="005C6D81">
      <w:pPr>
        <w:pStyle w:val="ConsPlusNormal"/>
        <w:jc w:val="right"/>
      </w:pPr>
      <w:r>
        <w:t>от 27.10.2014 N 38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Title"/>
        <w:jc w:val="center"/>
      </w:pPr>
      <w:bookmarkStart w:id="0" w:name="P39"/>
      <w:bookmarkEnd w:id="0"/>
      <w:r>
        <w:t>АДМИНИСТРАТИВНЫЙ РЕГЛАМЕНТ</w:t>
      </w:r>
    </w:p>
    <w:p w:rsidR="005C6D81" w:rsidRDefault="005C6D81">
      <w:pPr>
        <w:pStyle w:val="ConsPlusTitle"/>
        <w:jc w:val="center"/>
      </w:pPr>
      <w:r>
        <w:lastRenderedPageBreak/>
        <w:t>АГЕНТСТВА АРХИТЕКТУРЫ И ГРАДОСТРОИТЕЛЬСТВА</w:t>
      </w:r>
    </w:p>
    <w:p w:rsidR="005C6D81" w:rsidRDefault="005C6D81">
      <w:pPr>
        <w:pStyle w:val="ConsPlusTitle"/>
        <w:jc w:val="center"/>
      </w:pPr>
      <w:r>
        <w:t>САХАЛИНСКОЙ ОБЛАСТИ ПО ИСПОЛНЕНИЮ ГОСУДАРСТВЕННОЙ ФУНКЦИИ</w:t>
      </w:r>
    </w:p>
    <w:p w:rsidR="005C6D81" w:rsidRDefault="005C6D81">
      <w:pPr>
        <w:pStyle w:val="ConsPlusTitle"/>
        <w:jc w:val="center"/>
      </w:pPr>
      <w:r>
        <w:t>"ОСУЩЕСТВЛЕНИЕ КОНТРОЛЯ ЗА СОБЛЮДЕНИЕМ</w:t>
      </w:r>
    </w:p>
    <w:p w:rsidR="005C6D81" w:rsidRDefault="005C6D81">
      <w:pPr>
        <w:pStyle w:val="ConsPlusTitle"/>
        <w:jc w:val="center"/>
      </w:pPr>
      <w:r>
        <w:t>ОРГАНАМИ МЕСТНОГО САМОУПРАВЛЕНИЯ ЗАКОНОДАТЕЛЬСТВА</w:t>
      </w:r>
    </w:p>
    <w:p w:rsidR="005C6D81" w:rsidRDefault="005C6D81">
      <w:pPr>
        <w:pStyle w:val="ConsPlusTitle"/>
        <w:jc w:val="center"/>
      </w:pPr>
      <w:r>
        <w:t>О ГРАДОСТРОИТЕЛЬНОЙ ДЕЯТЕЛЬНОСТИ НА ТЕРРИТОРИИ</w:t>
      </w:r>
    </w:p>
    <w:p w:rsidR="005C6D81" w:rsidRDefault="005C6D81">
      <w:pPr>
        <w:pStyle w:val="ConsPlusTitle"/>
        <w:jc w:val="center"/>
      </w:pPr>
      <w:r>
        <w:t>САХАЛИНСКОЙ ОБЛАСТИ"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>(в ред. Указов Губернатора Сахалинской области</w:t>
      </w:r>
    </w:p>
    <w:p w:rsidR="005C6D81" w:rsidRDefault="005C6D81">
      <w:pPr>
        <w:pStyle w:val="ConsPlusNormal"/>
        <w:jc w:val="center"/>
      </w:pPr>
      <w:r>
        <w:t xml:space="preserve">от 20.04.2015 </w:t>
      </w:r>
      <w:hyperlink r:id="rId12" w:history="1">
        <w:r>
          <w:rPr>
            <w:color w:val="0000FF"/>
          </w:rPr>
          <w:t>N 11</w:t>
        </w:r>
      </w:hyperlink>
      <w:r>
        <w:t xml:space="preserve">, от 14.09.2016 </w:t>
      </w:r>
      <w:hyperlink r:id="rId13" w:history="1">
        <w:r>
          <w:rPr>
            <w:color w:val="0000FF"/>
          </w:rPr>
          <w:t>N 54</w:t>
        </w:r>
      </w:hyperlink>
      <w:r>
        <w:t>)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  <w:outlineLvl w:val="1"/>
      </w:pPr>
      <w:r>
        <w:t>1. ОБЩИЕ ПОЛОЖЕНИЯ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  <w:outlineLvl w:val="2"/>
      </w:pPr>
      <w:r>
        <w:t>1.1. Наименование государственной функции по контролю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Административный регламент агентства архитектуры и градостроительства Сахалинской области по осуществлению контроля за соблюдением органами местного самоуправления законодательства о градостроительной деятельности на территории Сахалинской области (далее - Административный регламент) определяет сроки и последовательность действий (административных процедур) агентства архитектуры и градостроительства Сахалинской области, а также порядок взаимодействия агентства архитектуры и градостроительства Сахалинской области и органов местного самоуправления по осуществлению государственного контроля за соблюдением органами местного самоуправления законодательства о градостроительной деятельности на территории Сахалинской области.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1.2. Наименование органа исполнительной власти</w:t>
      </w:r>
    </w:p>
    <w:p w:rsidR="005C6D81" w:rsidRDefault="005C6D81">
      <w:pPr>
        <w:pStyle w:val="ConsPlusNormal"/>
        <w:jc w:val="center"/>
      </w:pPr>
      <w:r>
        <w:t>Сахалинской области, непосредственно исполняющего</w:t>
      </w:r>
    </w:p>
    <w:p w:rsidR="005C6D81" w:rsidRDefault="005C6D81">
      <w:pPr>
        <w:pStyle w:val="ConsPlusNormal"/>
        <w:jc w:val="center"/>
      </w:pPr>
      <w:r>
        <w:t>государственный контроль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Исполнение государственного контроля осуществляется уполномоченным органом исполнительной власти Сахалинской области - агентством архитектуры и градостроительства Сахалинской области (далее - Агентство).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1.3. Перечень нормативно-правовых актов,</w:t>
      </w:r>
    </w:p>
    <w:p w:rsidR="005C6D81" w:rsidRDefault="005C6D81">
      <w:pPr>
        <w:pStyle w:val="ConsPlusNormal"/>
        <w:jc w:val="center"/>
      </w:pPr>
      <w:r>
        <w:t>регулирующих исполнение государственного контроля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Исполнение государственного контроля осуществляется в соответствии с: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Градостроительным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 от 29.12.2004 N 190-ФЗ (далее - Градостроительный кодекс) ("Российская газета" от 30.12.2004 N 290; "Собрание законодательства Российской Федерации" от 03.01.2005 N 1 (часть 1), ст. 16; "Парламентская газета" от 14.01.2005 N 5-6);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 ("Собрание законодательства Российской Федерации" от 06.10.2003 N 40, ст. 3822; "Парламентская газета" от 08.10.2003 N 186; "Российская газета" от 08.10.2003 N 202);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Министерства регионального развития Российской Федерации от 02.07.2008 N 86 "О содержании и форме представления отчетности об осуществлении переданных полномочий в области контроля за соблюдением органами местного самоуправления законодательства о градостроительной деятельности" ("Российская газета" от 15.08.2008 N 173);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("Собрание законодательства Российской Федерации" от 30.05.2011 N 22, статья 3169);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Законом</w:t>
        </w:r>
      </w:hyperlink>
      <w:r>
        <w:t xml:space="preserve"> Сахалинской области от 05.03.2013 N 9-ЗО "О градостроительной деятельности на территории Сахалинской области" ("Губернские ведомости" от 13.03.2013 N 43(4211));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21.02.2014 N 83 "Об утверждении Положения о порядке осуществления контроля за соблюдением органами местного самоуправления законодательства о градостроительной деятельности на территории Сахалинской области" ("Губернские ведомости" от 22.03.2014 N 50(4458)).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bookmarkStart w:id="1" w:name="P76"/>
      <w:bookmarkEnd w:id="1"/>
      <w:r>
        <w:t>1.4. Предмет государственного контроля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Предметом государственного контроля является проверка за соблюдением органами местного самоуправления Сахалинской области законодательства о градостроительной деятельности в части: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соответствия нормативных правовых актов органов местного самоуправления законодательству о градостроительной деятельности;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соблюдения установленных федеральными законами сроков приведения нормативных правовых актов в соответствие с требованиями Градостроительного </w:t>
      </w:r>
      <w:hyperlink r:id="rId22" w:history="1">
        <w:r>
          <w:rPr>
            <w:color w:val="0000FF"/>
          </w:rPr>
          <w:t>кодекса</w:t>
        </w:r>
      </w:hyperlink>
      <w:r>
        <w:t>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соблюдения процедур, установленных законодательством о градостроительной деятельности для подготовки и утверждения документов территориального планирования, правил землепользования и застройки, документации по планировке территории, градостроительных планов земельных участков, нормативов градостроительного проектирования, а также соблюдение органами местного самоуправления установленного порядка выдачи разрешений на строительство и разрешений на ввод объектов капитального строительства в эксплуатацию.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1.5. Права и обязанности должностных лиц Агентства</w:t>
      </w:r>
    </w:p>
    <w:p w:rsidR="005C6D81" w:rsidRDefault="005C6D81">
      <w:pPr>
        <w:pStyle w:val="ConsPlusNormal"/>
        <w:jc w:val="center"/>
      </w:pPr>
      <w:r>
        <w:t>при исполнении государственного контроля</w:t>
      </w:r>
    </w:p>
    <w:p w:rsidR="005C6D81" w:rsidRDefault="005C6D81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</w:t>
      </w:r>
    </w:p>
    <w:p w:rsidR="005C6D81" w:rsidRDefault="005C6D81">
      <w:pPr>
        <w:pStyle w:val="ConsPlusNormal"/>
        <w:jc w:val="center"/>
      </w:pPr>
      <w:r>
        <w:t>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1.5.1. Должностные лица Агентства при исполнении государственного контроля имеют право: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проводить проверки деятельности органов местного самоуправления, а также подведомственных им организаций в соответствии с действующим законодательством Российской Федерации на основании приказа Агентства;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требовать от руководителей и других должностных лиц органов местного самоуправления представления необходимых документов, материалов и сведений, выделения специалистов для выяснения возникших вопросов;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запрашивать и получать по запросу от органов местного самоуправления необходимые документы для осуществления государственного контроля при осуществлении документарной проверки;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получать от руководителей и других должностных лиц органов местного самоуправления объяснения по факту нарушения законодательства о градостроительной деятельности;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>- вести учет результатов проверок в Журнале учета по осуществлению государственной функции по контролю за соблюдением органами местного самоуправления законодательства о градостроительной деятельности (далее - Журнал учета) (</w:t>
      </w:r>
      <w:hyperlink w:anchor="P570" w:history="1">
        <w:r>
          <w:rPr>
            <w:color w:val="0000FF"/>
          </w:rPr>
          <w:t>форма N 3</w:t>
        </w:r>
      </w:hyperlink>
      <w:r>
        <w:t xml:space="preserve"> к настоящему Административному регламенту).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1.5.2. Должностные лица Агентства при исполнении государственного контроля обязаны: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соблюдать законодательство Российской Федерации;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проводить проверку только во время исполнения служебных обязанностей и только на основании приказа Агентства о проведении проверки;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соблюдать сроки проведения проверки, установленные настоящим Административным регламентом, </w:t>
      </w:r>
      <w:hyperlink r:id="rId28" w:history="1">
        <w:r>
          <w:rPr>
            <w:color w:val="0000FF"/>
          </w:rPr>
          <w:t>Положением</w:t>
        </w:r>
      </w:hyperlink>
      <w:r>
        <w:t xml:space="preserve"> о порядке осуществления контроля за соблюдением органами местного самоуправления законодательства о градостроительной деятельности на территории Сахалинской области, утвержденным постановлением Правительства Сахалинской области от 21.02.2014 N 83, и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21.12.2013 N 370-ФЗ "О внесении изменений в статью 77 Федерального закона "Об общих принципах организации местного самоуправления в Российской Федерации";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давать разъяснения по вопросам, относящимся к предмету проверки, должностным лицам органа местного самоуправления, в отношении которого проводится проверка;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знакомить должностных лиц органов местного самоуправления с результатами проверки;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составлять акты проверок, а в случаях выявленных нарушений выдавать предписания об устранении таких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направлять в соответствующие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направлять в органы прокуратуры информацию о фактах нарушения законов для принятия мер прокурором;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принимать меры, необходимые для привлечения руководителей и других должностных лиц органов местного самоуправления к ответственности, установленной законодательством Российской Федерации об административных правонарушениях.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1.6. Права и обязанности должностных лиц</w:t>
      </w:r>
    </w:p>
    <w:p w:rsidR="005C6D81" w:rsidRDefault="005C6D81">
      <w:pPr>
        <w:pStyle w:val="ConsPlusNormal"/>
        <w:jc w:val="center"/>
      </w:pPr>
      <w:r>
        <w:t>органов местного самоуправления, в отношении которых</w:t>
      </w:r>
    </w:p>
    <w:p w:rsidR="005C6D81" w:rsidRDefault="005C6D81">
      <w:pPr>
        <w:pStyle w:val="ConsPlusNormal"/>
        <w:jc w:val="center"/>
      </w:pPr>
      <w:r>
        <w:t>осуществляются мероприятия по контролю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1.6.1. Должностные лица органа местного самоуправления (далее - должностные лица), в отношении которого осуществляются мероприятия по контролю, имеют право: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непосредственно присутствовать при проведении проверки, давать объяснения по вопросам, относящимся к вопросам проверки;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получать от Агентства, его должностных лиц информацию, которая относится к предмету проверки;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- знакомиться с результатами проверки и указывать в акте проверки о своем ознакомлении с </w:t>
      </w:r>
      <w:r>
        <w:lastRenderedPageBreak/>
        <w:t>результатами проверки, согласии и несогласии с ними;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прилагать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 в случае несогласия с фактами, выводами, предложениями, изложенными в акте проверки, и (или) с выданным предписанием об устранении выявленных нарушений с приложением к таким возражениям копий документов, заверенных в установленном порядке, подтверждающих обоснованность таких возражений;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не предоставлять информацию по запросу Агентства,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информационно-телекоммуникационной сети Интернет. При этом орган местного самоуправления, должностное лицо местного самоуправления в ответе на запрос сообщают источник официального опубликования или размещения соответствующей информации;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обжаловать действия должностных лиц органа государственного контроля, повлекшие за собой нарушение прав должностных лиц органа местного самоуправления при проведении проверки, в административном и (или) судебном порядке в соответствии с законодательством Российской Федерации.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1.6.2. Должностные лица органа местного самоуправления, в отношении которого осуществляются мероприятия по контролю, обязаны: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предоставлять специалистов органов местного самоуправления для проведения проверок, связанных с осуществлением мероприятий государственного контроля;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предоставлять возможность должностным лицам Агентства ознакомиться с необходимыми для осуществления выездной проверки документами, а также представлять по запросу должностных лиц Агентства заверенные в установленном порядке копии необходимых документов при осуществлении выездной проверки;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 мотивированному запросу Агентства, в установленные Агентством сроки предоставлять информацию с приложением необходимых копий документов, заверенных в установленном порядке при проведении документарной проверки;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направлять в Агентство копии документов территориального планирования, правил землепользования и застройки на бумажном или электронном носителе в двухнедельный срок после их утверждения в установленном порядке;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оказывать должностным лицам Агентства содействие в их работе.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1.7. Результат исполнения государственного контроля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Результатом исполнения государственного контроля является: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акт о результатах проверки соблюдения органами местного самоуправления Сахалинской области законодательства о градостроительной деятельности, в том числе о выявленных нарушениях законодательства о градостроительной деятельности, об их характере, о лицах, на которых возлагается ответственность за совершение этих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>- предписание об устранении выявленных нарушений законодательства о градостроительной деятельности с установлением сроков устранения таких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обращение в органы прокуратуры для принятия мер прокурором.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1"/>
      </w:pPr>
      <w:r>
        <w:t>2. ТРЕБОВАНИЯ К ПОРЯДКУ ИСПОЛНЕНИЯ ГОСУДАРСТВЕННОГО КОНТРОЛЯ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  <w:outlineLvl w:val="2"/>
      </w:pPr>
      <w:r>
        <w:t>2.1. Порядок информирования</w:t>
      </w:r>
    </w:p>
    <w:p w:rsidR="005C6D81" w:rsidRDefault="005C6D81">
      <w:pPr>
        <w:pStyle w:val="ConsPlusNormal"/>
        <w:jc w:val="center"/>
      </w:pPr>
      <w:r>
        <w:t>об исполнении государственного контроля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Сведения, носящие открытый общедоступный характер, представляются Агентством всем заинтересованным лицам.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bookmarkStart w:id="2" w:name="P147"/>
      <w:bookmarkEnd w:id="2"/>
      <w:r>
        <w:t>2.1.1. Информация о месте нахождения Агентства: 693000, Сахалинская область, г. Южно-Сахалинск, ул. Карла Маркса, 16.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График работы Агентства: понедельник - четверг с 09.00 до 17.15, пятница с 09.00 до 17.00, перерыв на обед с 13.00 до 14.00.</w:t>
      </w:r>
    </w:p>
    <w:p w:rsidR="005C6D81" w:rsidRDefault="005C6D81">
      <w:pPr>
        <w:pStyle w:val="ConsPlusNormal"/>
        <w:jc w:val="both"/>
      </w:pPr>
      <w:r>
        <w:t xml:space="preserve">(п. 2.1.1 в ред. </w:t>
      </w:r>
      <w:hyperlink r:id="rId3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2.1.2. Информация о порядке исполнения государственной функции предоставляется: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непосредственно в Агентстве: кабинет N 203, тел. 8(4242) 671-000; кабинет N 204, тел. 8(4242) 670-998, 670-999;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посредством размещения в информационно-телекоммуникационных сетях общего пользования (в том числе в сети Интернет: Web-сайт http://grad.sakhalin.gov.ru), публикации в средствах массовой информации (газета "Губернские ведомости"), издания информационных материалов (на стендах).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Выполнение действий в рамках исполнения государственной функции осуществляется государственными гражданскими служащими Агентства (далее - специалисты) в соответствии с должностными регламентами.</w:t>
      </w:r>
    </w:p>
    <w:p w:rsidR="005C6D81" w:rsidRDefault="005C6D81">
      <w:pPr>
        <w:pStyle w:val="ConsPlusNormal"/>
        <w:jc w:val="both"/>
      </w:pPr>
      <w:r>
        <w:t xml:space="preserve">(п. 2.1.2 в ред. </w:t>
      </w:r>
      <w:hyperlink r:id="rId38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2.1.3. Способы получения информации заинтересованными лицами: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 официальном интернет-сайте Агентства;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непосредственно в Агентстве;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 использованием средств телефонной связи;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при письменном обращении;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в региональной государственной информационной системе "Портал государственных и муниципальных услуг (функций) Сахалинской области" и региональной государственной информационной системе "Портал государственных и муниципальных услуг (функций) Сахалинской области".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2.1.4. На официальном сайте Агентства содержится: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>- информация о месте нахождения и графике работы Агентства;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утвержденный руководителем агентства архитектуры и градостроительства Сахалинской области (далее - руководитель Агентства) ежегодный план проведения плановых проверок;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график приема граждан руководителем Агентства;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информация о справочных телефонах Агентства (факс);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адрес электронной почты Агентства в сети Интернет;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электронный адрес портала государственных и муниципальных услуг (функций) Сахалинской области;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текст настоящего Административного регламента.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2.1.5. На информационном стенде Агентства размещается: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информация о месте нахождения и графике работы Агентства;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справочные телефоны Агентства, факс, адрес электронной почты Агентства, адреса официального сайта Агентства в сети Интернет и портала государственных и муниципальных услуг (функций) Сахалинской области;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информация о графике приема граждан руководителем Агентства, номере кабинета и должностном лице, который проводит личный прием граждан;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сведения о перечне исполняемых государственных функций;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порядок обжалования действий (бездействия) и решений, осуществляемых (принятых) в ходе исполнения государственной функции;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настоящий Административный регламент;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блок-схема, наглядно отображающая последовательность прохождения административной процедуры (</w:t>
      </w:r>
      <w:hyperlink w:anchor="P684" w:history="1">
        <w:r>
          <w:rPr>
            <w:color w:val="0000FF"/>
          </w:rPr>
          <w:t>приложение N 2</w:t>
        </w:r>
      </w:hyperlink>
      <w:r>
        <w:t xml:space="preserve">, </w:t>
      </w:r>
      <w:hyperlink w:anchor="P449" w:history="1">
        <w:r>
          <w:rPr>
            <w:color w:val="0000FF"/>
          </w:rPr>
          <w:t>формы N 1</w:t>
        </w:r>
      </w:hyperlink>
      <w:r>
        <w:t xml:space="preserve"> - </w:t>
      </w:r>
      <w:hyperlink w:anchor="P570" w:history="1">
        <w:r>
          <w:rPr>
            <w:color w:val="0000FF"/>
          </w:rPr>
          <w:t>3</w:t>
        </w:r>
      </w:hyperlink>
      <w:r>
        <w:t xml:space="preserve"> к настоящему Административному регламенту);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ежегодный план проведения Агентством плановых проверок;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информация о порядке получения информации по исполнению государственной функции.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При изменении условий и порядка исполнения государственной функции информация об изменениях должна быть выделена цветом и пометкой "Важно".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Информационные стенды, содержащие информацию о процедуре исполнения государственной функции, размещаются при входе в помещение Агентства.</w:t>
      </w:r>
    </w:p>
    <w:p w:rsidR="005C6D81" w:rsidRDefault="005C6D81">
      <w:pPr>
        <w:pStyle w:val="ConsPlusNormal"/>
        <w:jc w:val="both"/>
      </w:pPr>
      <w:r>
        <w:lastRenderedPageBreak/>
        <w:t xml:space="preserve">(в ред. </w:t>
      </w:r>
      <w:hyperlink r:id="rId5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Информационные стенды должны быть максимально заметны, хорошо просматриваемы и функциональны, рекомендуется оборудовать информационные стенды карманами формата A4, в которых можно размещать информационные листки.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Текст материалов, размещаемых на информационных стендах, должен быть напечатан удобным для чтения шрифтом, основные моменты и наиболее важные места выделены.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2.1.6. Региональные государственные информационные системы - Реестр и портал государственных и муниципальных услуг (функций) Сахалинской области содержат следующую информацию: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месте нахождения и графике работы Агентства, а также способах получения указанной информации;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справочных телефонах Агентства, структурных подразделений, непосредственно исполняющих государственную функцию;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об адресе официального сайта Агентства в сети Интернет и адресе его электронной почты;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об адресе Единого портала государственных и муниципальных услуг (функций);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порядке получения информации по исполнению государственной функции, сведений о ходе исполнения государственной функции, в том числе с использованием Единого портала государственных и муниципальных услуг (функций).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2.1.7. Порядок получения информации заинтересованными лицами.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Получение заинтересованными лицами информации по процедуре исполнения государственного контроля может осуществляться в устной и письменной форме.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Индивидуальное устное информирование по процедуре исполнения государственного контроля осуществляется Агентством при обращении заинтересованных лиц лично или по телефону.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Индивидуальное письменное информирование по процедуре исполнения государственной функции осуществляется Агентством при обращении заинтересованных лиц путем почтовых отправлений.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Ответ направляется в письменном виде с указанием должности лица, подписавшего ответ, а также фамилии и номера телефона специалиста, исполняющего государственный контроль.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При индивидуальном письменном информировании ответ подготавливается и направляется заинтересованному лицу в течение 30 дней со дня регистрации обращения.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Информация о процедуре исполнения государственного контроля должна представляться заинтересованным лицам оперативно, быть достоверной и полной.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При консультировании посредством индивидуального устного информирования или по телефону специалист должен назвать свою фамилию, имя, отчество, должность, а затем в вежливой и корректной форме дать заинтересованному лицу полный, точный и понятный ответ на </w:t>
      </w:r>
      <w:r>
        <w:lastRenderedPageBreak/>
        <w:t>поставленные вопросы.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Если специалист, к которому обратилось заинтересованное лицо, не может ответить на вопрос самостоятельно, то он должен предложить заинтересованному лицу обратиться письменно или назначить другое удобное для заинтересованного лица время для получения информации.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В случае если подготовка ответа требует продолжительного времени, специалист, осуществляющий индивидуальное устное информирование, может предложить заинтересованным лицам обратиться в письменном виде или назначить другое удобное для заинтересованных лиц время для устного информирования.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По письменным обращениям заинтересованному лицу дается четкий и понятный ответ на поставленные вопросы, указываются фамилия, имя, отчество, должность и номер телефона специалиста, подготовившего ответ.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Письменный ответ на обращение направляется по почте на адрес заинтересованного лица в срок, не превышающий 30 дней со дня регистрации письменного обращения.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При исполнении государственного контроля специалисты Агентства взаимодействуют: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 вопросам разъяснения порядка исполнения полномочий по контролю - с Агентством строительства и жилищно-коммунального хозяйства Российской Федерации;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в целях получения необходимой информации для осуществления полномочий, своевременного и полного рассмотрения устных и письменных обращений и принятия по ним решений - с государственными гражданскими служащими органов исполнительной власти Российской Федерации и Сахалинской области, органами местного самоуправления муниципальных образований Сахалинской области, организациями и учреждениями всех форм собственности, физическими лицами.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2.1.8. Информация о процедуре исполнения государственного контроля представляется бесплатно.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Обращения заинтересованных лиц, содержащие обжалование действий (бездействия), решений конкретных специалистов, не могут направляться этим специалистам для рассмотрения и (или) ответа.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В случае несогласия с решением, принятым в ходе рассмотрения обращения Агентством, заинтересованное лицо имеет право обратиться в судебные органы в установленном законодательством порядке.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Обращение, содержащее вопросы, решение которых не входит в компетенцию Агентства или специалиста, направляется в течение 7 дней со дня регистрации в соответствующий орган или соответствующему специалисту, в компетенцию которых входит решение поставленных в обращении вопросов, с одновременным уведомлением заинтересованного лица о переадресации обращения.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2.2. Сроки исполнения мероприятий</w:t>
      </w:r>
    </w:p>
    <w:p w:rsidR="005C6D81" w:rsidRDefault="005C6D81">
      <w:pPr>
        <w:pStyle w:val="ConsPlusNormal"/>
        <w:jc w:val="center"/>
      </w:pPr>
      <w:r>
        <w:t>по государственному контролю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Срок проведения проверок не может превышать двадцать рабочих дней.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1"/>
      </w:pPr>
      <w:bookmarkStart w:id="3" w:name="P238"/>
      <w:bookmarkEnd w:id="3"/>
      <w:r>
        <w:lastRenderedPageBreak/>
        <w:t>3. СОСТАВ, ПОСЛЕДОВАТЕЛЬНОСТЬ И СРОКИ ВЫПОЛНЕНИЯ</w:t>
      </w:r>
    </w:p>
    <w:p w:rsidR="005C6D81" w:rsidRDefault="005C6D81">
      <w:pPr>
        <w:pStyle w:val="ConsPlusNormal"/>
        <w:jc w:val="center"/>
      </w:pPr>
      <w:r>
        <w:t>АДМИНИСТРАТИВНЫХ ПРОЦЕДУР, ТРЕБОВАНИЯ К ПОРЯДКУ</w:t>
      </w:r>
    </w:p>
    <w:p w:rsidR="005C6D81" w:rsidRDefault="005C6D81">
      <w:pPr>
        <w:pStyle w:val="ConsPlusNormal"/>
        <w:jc w:val="center"/>
      </w:pPr>
      <w:r>
        <w:t>ИХ ВЫПОЛНЕНИЯ, В ТОМ ЧИСЛЕ ОСОБЕННОСТИ ВЫПОЛНЕНИЯ</w:t>
      </w:r>
    </w:p>
    <w:p w:rsidR="005C6D81" w:rsidRDefault="005C6D81">
      <w:pPr>
        <w:pStyle w:val="ConsPlusNormal"/>
        <w:jc w:val="center"/>
      </w:pPr>
      <w:r>
        <w:t>АДМИНИСТРАТИВНЫХ ПРОЦЕДУР (ДЕЙСТВИЙ) В ЭЛЕКТРОННОЙ ФОРМЕ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Исполнение государственного контроля включает в себя следующие административные процедуры: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плановая проверка;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внеплановая проверка.</w:t>
      </w:r>
    </w:p>
    <w:p w:rsidR="005C6D81" w:rsidRDefault="005C6D81">
      <w:pPr>
        <w:pStyle w:val="ConsPlusNormal"/>
        <w:spacing w:before="220"/>
        <w:ind w:firstLine="540"/>
        <w:jc w:val="both"/>
      </w:pPr>
      <w:hyperlink w:anchor="P684" w:history="1">
        <w:r>
          <w:rPr>
            <w:color w:val="0000FF"/>
          </w:rPr>
          <w:t>Блок-схема</w:t>
        </w:r>
      </w:hyperlink>
      <w:r>
        <w:t xml:space="preserve"> государственной функции приведена в приложении N 2 к настоящему Административному регламенту.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2"/>
      </w:pPr>
      <w:r>
        <w:t>3.1. Последовательность административных действий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3.1.1. Мероприятия по осуществлению государственного контроля за соблюдением органами местного самоуправления законодательства о градостроительной деятельности могут проводиться в следующих формах: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плановые и внеплановые проверки деятельности органов местного самоуправления;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анализ представляемых отчетов об исполнении полномочий в области градостроительной деятельности;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рассмотрение обращений физических и юридических лиц, индивидуальных предпринимателей, органов государственной власти, органов местного самоуправления, содержащих документально обоснованные сведения о нарушениях законодательства градостроительной деятельности (далее - обращение заинтересованных лиц о нарушениях законодательства), а также иной информации, подтверждаемой документами и иными доказательствами, свидетельствующими о наличии признаков таких нарушений (далее - иная информация о нарушениях).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3.1.2. Выездные проверки деятельности органов местного самоуправления проводятся по месту нахождения таких органов уполномоченными должностными лицами Агентства.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3.1.3. Документарные проверки проводятся по месту нахождения Агентства.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3.1.4. Цели, задачи, предмет проверки, правовые основания для проведения, даты начала и окончания проверки, уполномоченные должностные лица Агентства, наименование органа местного самоуправления, чья деятельность подлежит проверке, указываются в приказе Агентства, который служит основанием для проведения проверки.</w:t>
      </w:r>
    </w:p>
    <w:p w:rsidR="005C6D81" w:rsidRDefault="005C6D81">
      <w:pPr>
        <w:pStyle w:val="ConsPlusNormal"/>
        <w:jc w:val="both"/>
      </w:pPr>
      <w:r>
        <w:t xml:space="preserve">(в ред. Указов Губернатора Сахалинской области от 20.04.2015 </w:t>
      </w:r>
      <w:hyperlink r:id="rId65" w:history="1">
        <w:r>
          <w:rPr>
            <w:color w:val="0000FF"/>
          </w:rPr>
          <w:t>N 11</w:t>
        </w:r>
      </w:hyperlink>
      <w:r>
        <w:t xml:space="preserve">, от 14.09.2016 </w:t>
      </w:r>
      <w:hyperlink r:id="rId66" w:history="1">
        <w:r>
          <w:rPr>
            <w:color w:val="0000FF"/>
          </w:rPr>
          <w:t>N 54</w:t>
        </w:r>
      </w:hyperlink>
      <w:r>
        <w:t>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 Плановые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3.1.5.1. Административная процедура предполагает следующие административные действия: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разработка ежегодного плана проведения проверок;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организация плановой проверки;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проведение плановой проверки;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>- оформление результатов 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3.1.5.2. Плановая проверка проводится в форме документарной и (или) выездной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3.1.5.3. Координацию деятельности Агентства по планированию проведения проверок органов местного самоуправления осуществляют органы прокуратуры Сахалинской области.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3.1.5.4. Плановые проверки деятельности органов местного самоуправления проводятся на основании ежегодного плана проведения проверок, сформированного Агентством не позднее 1 сентября года, предшествующего году проведения проверок, и согласованного с прокуратурой Сахалинской области.</w:t>
      </w:r>
    </w:p>
    <w:p w:rsidR="005C6D81" w:rsidRDefault="005C6D81">
      <w:pPr>
        <w:pStyle w:val="ConsPlusNormal"/>
        <w:jc w:val="both"/>
      </w:pPr>
      <w:r>
        <w:t xml:space="preserve">(в ред. Указов Губернатора Сахалинской области от 20.04.2015 </w:t>
      </w:r>
      <w:hyperlink r:id="rId68" w:history="1">
        <w:r>
          <w:rPr>
            <w:color w:val="0000FF"/>
          </w:rPr>
          <w:t>N 11</w:t>
        </w:r>
      </w:hyperlink>
      <w:r>
        <w:t xml:space="preserve">, от 14.09.2016 </w:t>
      </w:r>
      <w:hyperlink r:id="rId69" w:history="1">
        <w:r>
          <w:rPr>
            <w:color w:val="0000FF"/>
          </w:rPr>
          <w:t>N 54</w:t>
        </w:r>
      </w:hyperlink>
      <w:r>
        <w:t>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3.1.5.5. Плановая проверка одного и того же органа местного самоуправления проводится не чаще одного раза в два года.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3.1.5.6. Ежегодный план проведения проверок подлежит размещению на официальном сайте Агентства не позднее 1 ноября года, предшествующего году проведения проверок.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3.1.5.7. Юридическими фактами, являющимися основанием для организации плановой проверки, являются: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запись о проведении проверки в ежегодном плане проведения проверок по соблюдению органами местного самоуправления законодательства о градостроительной деятельности, сформированного и согласованного с прокуратурой Сахалинской области;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нормативные правовые акты (приказы, распоряжения) Агентства.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3.1.5.8. Организация 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3.1.5.8.1. Должностным лицом, ответственным за выполнение административного действия, является исполнитель, определенный руководителем Агентства.</w:t>
      </w:r>
    </w:p>
    <w:p w:rsidR="005C6D81" w:rsidRDefault="005C6D81">
      <w:pPr>
        <w:pStyle w:val="ConsPlusNormal"/>
        <w:jc w:val="both"/>
      </w:pPr>
      <w:r>
        <w:t xml:space="preserve">(пп. 3.1.5.8.1 в ред. </w:t>
      </w:r>
      <w:hyperlink r:id="rId7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3.1.5.8.2. Исполнитель готовит проект приказа о проведении плановой проверки и уведомление о проведении 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3.1.5.8.3. Уведомление о проведении плановой проверки направляется Агентством высшему должностному лицу муниципального образования не менее чем за 3 рабочих дня до начала плановой выездной проверки.</w:t>
      </w:r>
    </w:p>
    <w:p w:rsidR="005C6D81" w:rsidRDefault="005C6D81">
      <w:pPr>
        <w:pStyle w:val="ConsPlusNormal"/>
        <w:jc w:val="both"/>
      </w:pPr>
      <w:r>
        <w:t xml:space="preserve">(в ред. Указов Губернатора Сахалинской области от 20.04.2015 </w:t>
      </w:r>
      <w:hyperlink r:id="rId73" w:history="1">
        <w:r>
          <w:rPr>
            <w:color w:val="0000FF"/>
          </w:rPr>
          <w:t>N 11</w:t>
        </w:r>
      </w:hyperlink>
      <w:r>
        <w:t xml:space="preserve">, от 14.09.2016 </w:t>
      </w:r>
      <w:hyperlink r:id="rId74" w:history="1">
        <w:r>
          <w:rPr>
            <w:color w:val="0000FF"/>
          </w:rPr>
          <w:t>N 54</w:t>
        </w:r>
      </w:hyperlink>
      <w:r>
        <w:t>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3.1.5.9. Проведение 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3.1.5.9.1. Должностными лицами, ответственными за выполнение административного действия, являются исполнители, определенные приказом о проведении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3.1.5.9.2. Выездная проверка проводится по месту осуществления деятельности органов местного самоуправления.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3.1.5.9.3. Срок проведения каждой из плановых проверок не может превышать двадцать рабочих дней.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3.1.5.9.4. Выездная проверка начинается с предъявления служебного удостоверения </w:t>
      </w:r>
      <w:r>
        <w:lastRenderedPageBreak/>
        <w:t>должностными лицами, проводящими проверку, обязательного ознакомления должностного лица органа местного самоуправления.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3.1.5.10. В ходе проверки исполнитель проверяет соблюдение требований действующего законодательства о градостроительной деятельности, указанных в </w:t>
      </w:r>
      <w:hyperlink w:anchor="P76" w:history="1">
        <w:r>
          <w:rPr>
            <w:color w:val="0000FF"/>
          </w:rPr>
          <w:t>подразделе 1.4</w:t>
        </w:r>
      </w:hyperlink>
      <w:r>
        <w:t xml:space="preserve"> настоящего Административного регламента.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3.1.5.10.1. Оформление результатов 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3.1.5.10.2. По результатам проведения проверки составляется акт проверки соблюдения законодательства о градостроительной деятельности (далее - Акт) согласно </w:t>
      </w:r>
      <w:hyperlink w:anchor="P449" w:history="1">
        <w:proofErr w:type="gramStart"/>
        <w:r>
          <w:rPr>
            <w:color w:val="0000FF"/>
          </w:rPr>
          <w:t>форме</w:t>
        </w:r>
        <w:proofErr w:type="gramEnd"/>
        <w:r>
          <w:rPr>
            <w:color w:val="0000FF"/>
          </w:rPr>
          <w:t xml:space="preserve"> N 1</w:t>
        </w:r>
      </w:hyperlink>
      <w:r>
        <w:t xml:space="preserve"> к настоящему Административному регламенту. В Акте указываются сведения о результатах проверки, в том числе о выявленных нарушениях законодательства о градостроительной деятельности, об их характере. К Акту могут прилагаться документы, материалы или их копии, связанные с результатами проведенной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3.1.5.10.3. Акт подписывается уполномоченными должностными лицами Агентства, участвовавшими в проведении проверки, в двух экземплярах по месту проведения проверки. В случае несогласия с содержанием акта руководитель (заместитель руководителя) проверяемого поднадзорного органа вправе представить письменные возражения, которые прилагаются к Акту.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3.1.5.10.4. Один экземпляр Акта вручается руководителю (заместителю руководителя) подконтрольного органа под расписку, при невозможности передачи Акта (в том числе при отказе от подписи) - направляется посредством почтовой связи с уведомлением о вручении, о чем в Акте делается соответствующая запись.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3.1.5.10.5. В случае обнаружения нарушений законодательства о градостроительной деятельности вместе с Актом направляется предписание об устранении выявленных нарушений согласно </w:t>
      </w:r>
      <w:hyperlink w:anchor="P503" w:history="1">
        <w:proofErr w:type="gramStart"/>
        <w:r>
          <w:rPr>
            <w:color w:val="0000FF"/>
          </w:rPr>
          <w:t>форме</w:t>
        </w:r>
        <w:proofErr w:type="gramEnd"/>
        <w:r>
          <w:rPr>
            <w:color w:val="0000FF"/>
          </w:rPr>
          <w:t xml:space="preserve"> N 2</w:t>
        </w:r>
      </w:hyperlink>
      <w:r>
        <w:t xml:space="preserve"> к настоящему Административному регламенту и устанавливаются сроки устранения нарушений.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3.1.5.10.6. Агентство получает от глав органов местного самоуправления или должностных лиц органов местного самоуправления объяснения по фактам нарушения законодательства о градостроительной деятельности.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3.1.5.10.7. В случае невыполнения предписания в установленный срок Агентство: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принимает необходимые меры для привлечения руководителей и других должностных лиц органов местного самоуправления к ответственности, установленной законодательством Российской Федерации об административных правонарушениях;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направляет в органы прокуратуры информацию о фактах нарушения законодательства о градостроительной деятельности для принятия мер прокурорского реагирования.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3.1.5.10.8. Информация о результатах проведенной проверки деятельности органов местного самоуправления, в том числе о выявленных нарушениях и предписаниях об их устранении с указанием сроков устранения, в течение одного месяца после завершения проверки подлежит размещению на официальном сайте Агентства в информационно-телекоммуникационной сети Интернет.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3.1.5.10.9. Акты проверок и предписаний с прилагаемыми к ним документами хранятся в Агентстве в течение 5 лет.</w:t>
      </w:r>
    </w:p>
    <w:p w:rsidR="005C6D81" w:rsidRDefault="005C6D81">
      <w:pPr>
        <w:pStyle w:val="ConsPlusNormal"/>
        <w:jc w:val="both"/>
      </w:pPr>
      <w:r>
        <w:lastRenderedPageBreak/>
        <w:t xml:space="preserve">(в ред. </w:t>
      </w:r>
      <w:hyperlink r:id="rId7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3.1.5.11. Описание последовательности действий при контроле за исполнением выданных Агентством предписаний.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3.1.5.11.1. Агентство рассматривает извещение об исполнении предписания, подписанное высшим должностным лицом органа местного самоуправления и направленное в установленный срок после устранения указанных в предписании нарушений.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3.1.5.11.2. Юридическим фактом для начала осуществления контроля за исполнением выданного Агентством предписания является наступление срока представления в Агентство извещения об исполнении предписания.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3.1.5.11.3. Должностное лицо уполномоченного подразделения Агентства контролирует наступление срока исполнения предписания, а также срока поступления в Агентство извещения о выполнении предписания по Журналу учета с занесением в него необходимых записей.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3.1.5.11.4. Должностное лицо уполномоченного подразделения Агентства при поступлении в установленный срок в Агентство извещения о выполнении предписания заносит в Журнал учета дату поступления извещения о выполнении предписания и осуществляет анализ прилагаемых сопроводительных материалов.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3.1.5.11.5. В случае непредставления в установленный срок извещения о выполнении предписания должностное лицо уполномоченного подразделения Агентства делает в Журнале учета соответствующую запись и в месячный срок обеспечивает подготовку и направление в установленном порядке необходимых материалов в органы прокуратуры.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 Внеплановые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3.1.6.1. Внеплановые проверки деятельности органов местного самоуправления проводятся на основании нормативно-правового акта Агентства (приказа, распоряжения) по согласованию с прокуратурой Сахалинской области.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bookmarkStart w:id="4" w:name="P321"/>
      <w:bookmarkEnd w:id="4"/>
      <w:r>
        <w:t>3.1.6.2. Основанием для проведения внеплановой проверки является:</w:t>
      </w:r>
    </w:p>
    <w:p w:rsidR="005C6D81" w:rsidRDefault="005C6D81">
      <w:pPr>
        <w:pStyle w:val="ConsPlusNormal"/>
        <w:spacing w:before="220"/>
        <w:ind w:firstLine="540"/>
        <w:jc w:val="both"/>
      </w:pPr>
      <w:bookmarkStart w:id="5" w:name="P322"/>
      <w:bookmarkEnd w:id="5"/>
      <w:r>
        <w:t>- обращение граждан, юридических лиц, а также информация от государственных органов о фактах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внеплановые проверки деятельности органов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Сахалинской области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3.1.6.3. Обращения и заявления, не позволяющие установить лицо, обратившееся в орган государственного контроля, а также обращения и заявления, не содержащие сведений о фактах, </w:t>
      </w:r>
      <w:r>
        <w:lastRenderedPageBreak/>
        <w:t xml:space="preserve">указанных в </w:t>
      </w:r>
      <w:hyperlink w:anchor="P322" w:history="1">
        <w:r>
          <w:rPr>
            <w:color w:val="0000FF"/>
          </w:rPr>
          <w:t>абзаце 2 подпункта 3.1.6.2</w:t>
        </w:r>
      </w:hyperlink>
      <w:r>
        <w:t xml:space="preserve"> настоящего Административного регламента, не могут служить основанием для проведения внеплановой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3.1.6.4. Внеплановая проверка проводится в форме документарной проверки и (или) выездной проверки по основаниям, указанным в </w:t>
      </w:r>
      <w:hyperlink w:anchor="P321" w:history="1">
        <w:r>
          <w:rPr>
            <w:color w:val="0000FF"/>
          </w:rPr>
          <w:t>подпункте 3.1.6.2</w:t>
        </w:r>
      </w:hyperlink>
      <w:r>
        <w:t xml:space="preserve"> настоящего Административного регламента, после согласования с органами прокуратуры.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3.1.6.5. Организация внеплановой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3.1.6.5.1. Должностным лицом, ответственным за выполнение административного действия, является исполнитель, определенный руководителем Агентства.</w:t>
      </w:r>
    </w:p>
    <w:p w:rsidR="005C6D81" w:rsidRDefault="005C6D81">
      <w:pPr>
        <w:pStyle w:val="ConsPlusNormal"/>
        <w:jc w:val="both"/>
      </w:pPr>
      <w:r>
        <w:t xml:space="preserve">(пп. 3.1.6.5.1 в ред. </w:t>
      </w:r>
      <w:hyperlink r:id="rId87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3.1.6.5.2. Исполнитель готовит проект приказа о проведении внеплановой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3.1.6.5.3. В день подписания приказа о проведении внеплановой выездной проверки органов местного самоуправления исполнитель подготавливает, представляет либо направляет заказным почтовым отправлением с уведомлением о вручении в органы прокуратуры заявление о согласовании проведения внеплановой выездной и (или) документарной проверки. К заявлению прилагаются копия приказа о проведении проверки и документы, которые содержат сведения, послужившие основанием для ее проведения.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3.1.6.5.4. О проведении внеплановой выездной и (или) документарной проверки, за исключением внеплановой выездной проверки, основания, проведения которой указаны в </w:t>
      </w:r>
      <w:hyperlink w:anchor="P322" w:history="1">
        <w:r>
          <w:rPr>
            <w:color w:val="0000FF"/>
          </w:rPr>
          <w:t>абзаце 2 подпункта 3.1.6.2</w:t>
        </w:r>
      </w:hyperlink>
      <w:r>
        <w:t xml:space="preserve"> настоящего Административного регламента, органы местного самоуправления уведомляются Агентством не менее чем за двадцать четыре часа до начала ее проведения любым доступным способом. В случае если в результате деятельности органов местного самоуправления может быть причинен вред жизни, здоровью граждан, вред животным, растениям, окружающей среде, безопасности государства, а также могут возникнуть чрезвычайные ситуации природного и техногенного характера, предварительное уведомление о начале проведения внеплановой выездной проверки не требуется.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3.1.6.6. Проведение внеплановой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3.1.6.6.1. Должностными лицами, ответственными за выполнение административного действия, являются исполнители, определенные приказом о проведении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3.1.6.6.2. Срок проведения каждой из внеплановых проверок не может превышать двадцать рабочих дней.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 Оформление результатов внеплановой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3.1.6.7.1. По результатам внеплановой проверки ответственным должностным лицом составляется Акт в двух экземплярах.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3.1.6.7.2. В Акте указываются сведения о результатах проверки, в том числе о выявленных нарушениях законодательства о градостроительной деятельности, об их характере. К Акту могут прилагаться документы, материалы или их копии, связанные с результатами проведенной проверки.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3.1.6.7.3. Акт подписывается уполномоченными должностными лицами Агентства, участвовавшими в проведении проверки, в двух экземплярах по месту проведения проверки. В случае несогласия с содержанием Акта руководитель (заместитель руководителя) проверяемого поднадзорного органа вправе представить письменные возражения, которые прилагаются к Акту.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>3.1.6.7.4. Один экземпляр Акта вручается руководителю (заместителю руководителя) подконтрольного органа под расписку, при невозможности передачи Акта (в том числе при отказе от подписи) - направляется посредством почтовой связи с уведомлением о вручении, о чем в Акте делается соответствующая запись.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3.1.6.7.5. В случае обнаружения нарушений законодательства о градостроительной деятельности составляется предписание об устранении выявленных нарушений согласно </w:t>
      </w:r>
      <w:hyperlink w:anchor="P503" w:history="1">
        <w:proofErr w:type="gramStart"/>
        <w:r>
          <w:rPr>
            <w:color w:val="0000FF"/>
          </w:rPr>
          <w:t>форме</w:t>
        </w:r>
        <w:proofErr w:type="gramEnd"/>
        <w:r>
          <w:rPr>
            <w:color w:val="0000FF"/>
          </w:rPr>
          <w:t xml:space="preserve"> N 2</w:t>
        </w:r>
      </w:hyperlink>
      <w:r>
        <w:t xml:space="preserve"> к настоящему Административному регламенту и устанавливаются сроки устранения нарушений.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3.1.6.7.6. Агентство получает от глав органов местного самоуправления или должностных лиц органов местного самоуправления объяснения по фактам нарушения законодательства о градостроительной деятельности.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3.1.6.7.7. В случае если Акт содержит сведения об отсутствии нарушений, после подписания Акта проверка считается законченной.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3.1.6.7.8. Если внеплановая проверка проводится в связи с истечением срока исполнения органами местного самоуправления ранее выданного предписания об устранении нарушений требований действующего законодательства о градостроительной деятельности и Акт содержит сведения об устранении указанных нарушений, то после подписания исполнителем проверки и должностным лицом органа местного самоуправления Акта проверка считается законченной.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Акт, содержащий сведения о не устранении нарушений, является основанием для принятия решения о привлечении должностных лиц для принятия мер, необходимых для привлечения руководителей и других должностных лиц органов местного самоуправления к ответственности, установленной законодательством Российской Федерации об административных правонарушениях.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3.1.6.8. Критерии принятия решений.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Критерием принятия решения в рамках настоящей административной процедуры является соблюдение (несоблюдение) органами местного самоуправления законодательства о градостроительной деятельности.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3.1.6.9. Результатом административной процедуры является: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составление Акта об отсутствии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составление Акта о выявленных нарушениях требований действующего законодательства;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предписание об устранении выявленных нарушений с установлением сроков устранения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направление в органы прокуратуры информации о фактах нарушения законодательства о градостроительной деятельности для принятия мер прокурорского реагирования.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3.1.7. Ведение учета плановых и внеплановых проверок организуется в уполномоченном подразделении Агентства в Журнале учета.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3.1.7.1. Журнал учета ведется в документарной и электронной формах в соответствии с </w:t>
      </w:r>
      <w:hyperlink w:anchor="P570" w:history="1">
        <w:r>
          <w:rPr>
            <w:color w:val="0000FF"/>
          </w:rPr>
          <w:t>формой N 3</w:t>
        </w:r>
      </w:hyperlink>
      <w:r>
        <w:t xml:space="preserve"> к настоящему Административному регламенту.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3.1.7.2. В Журнале учета отражаются сведения: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наименовании ОМСУ;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lastRenderedPageBreak/>
        <w:t>- о своевременности представления отчетов ОМСУ;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сроках проведения проверки;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результатах проверки ОМСУ;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направлении письма с соответствующим требованием в ОМСУ о представлении отчетов;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поступлении обращений лиц о нарушениях ОМСУ законодательства о градостроительной деятельности, а также получения иной информации, подтверждаемой документами и иными доказательствами, свидетельствующими о признаках таких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выданных предписаниях об устранении выявленных нарушений законодательства о градостроительной деятельности с указанием установленного срока устранения таких нарушений;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получении извещения о выполнении предписания;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о направлении соответствующих материалов в органы прокуратуры для принятия мер прокурорского реагирования.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1"/>
      </w:pPr>
      <w:r>
        <w:t>4. ПОРЯДОК И ФОРМЫ КОНТРОЛЯ</w:t>
      </w:r>
    </w:p>
    <w:p w:rsidR="005C6D81" w:rsidRDefault="005C6D81">
      <w:pPr>
        <w:pStyle w:val="ConsPlusNormal"/>
        <w:jc w:val="center"/>
      </w:pPr>
      <w:r>
        <w:t>ЗА ИСПОЛНЕНИЕМ ГОСУДАРСТВЕННОЙ ФУНКЦИИ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4.1. Контроль, в том числе текущий, за совершением действий и принятием решений при исполнении государственной функции, включая соблюдение последовательности действий, определенных административными процедурами по исполнению государственной функции, осуществляется руководителем Агентства.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Текущий контроль осуществляется в процессе повседневной служебной деятельности путем проведения проверок исполнения должностными лицами положений настоящего Административного регламента.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4.2. Должностные лица при исполнении государственной функции руководствуются положениями настоящего Административного регламента и несут персональную ответственность за соблюдение установленных административных процедур и сроков, а также за решения, действия (бездействия), принимаемые (осуществляемые) в ходе исполнения государственной функции.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Ответственность должностных лиц закрепляется в их должностных регламентах в соответствии с требованиями законодательства Российской Федерации.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4.3. Агентство ежеквартально направляет в Министерство строительства и жилищно-коммунального хозяйства Российской Федерации отчеты по исполнению государственной функции в соответствии с </w:t>
      </w:r>
      <w:hyperlink r:id="rId93" w:history="1">
        <w:r>
          <w:rPr>
            <w:color w:val="0000FF"/>
          </w:rPr>
          <w:t>приказом</w:t>
        </w:r>
      </w:hyperlink>
      <w:r>
        <w:t xml:space="preserve"> Министерства регионального развития Российской Федерации от 02.07.2008 N 86 "О содержании и форме представления отчетности об осуществлении переданных полномочий в области контроля за соблюдением органами местного самоуправления законодательства о градостроительной деятельности".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jc w:val="center"/>
        <w:outlineLvl w:val="1"/>
      </w:pPr>
      <w:r>
        <w:t>5. ДОСУДЕБНЫЙ (ВНЕСУДЕБНЫЙ) ПОРЯДОК ОБЖАЛОВАНИЯ</w:t>
      </w:r>
    </w:p>
    <w:p w:rsidR="005C6D81" w:rsidRDefault="005C6D81">
      <w:pPr>
        <w:pStyle w:val="ConsPlusNormal"/>
        <w:jc w:val="center"/>
      </w:pPr>
      <w:r>
        <w:t>РЕШЕНИЙ И ДЕЙСТВИЙ (БЕЗДЕЙСТВИЯ) ОРГАНА, ИСПОЛНЯЮЩЕГО</w:t>
      </w:r>
    </w:p>
    <w:p w:rsidR="005C6D81" w:rsidRDefault="005C6D81">
      <w:pPr>
        <w:pStyle w:val="ConsPlusNormal"/>
        <w:jc w:val="center"/>
      </w:pPr>
      <w:r>
        <w:t>ГОСУДАРСТВЕННУЮ ФУНКЦИЮ, А ТАКЖЕ ЕГО ДОЛЖНОСТНЫХ ЛИЦ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  <w:r>
        <w:t>5.1. Заинтересованное лицо может обратиться к руководителю Агентства с заявлением или жалобой (далее - обращение) на действия (бездействие) и решения, принятые в ходе исполнения государственной функции, в порядке досудебного обжалования.</w:t>
      </w:r>
    </w:p>
    <w:p w:rsidR="005C6D81" w:rsidRDefault="005C6D81">
      <w:pPr>
        <w:pStyle w:val="ConsPlusNormal"/>
        <w:jc w:val="both"/>
      </w:pPr>
      <w:r>
        <w:lastRenderedPageBreak/>
        <w:t xml:space="preserve">(в ред. </w:t>
      </w:r>
      <w:hyperlink r:id="rId9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Рассмотрение жалобы (претензии) осуществляется в порядке и сроки, предусмотренные Федеральным </w:t>
      </w:r>
      <w:hyperlink r:id="rId96" w:history="1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5.2. Основанием для начала процедуры досудебного обжалования может служить обращение заинтересованного лица, направленное в письменной форме по </w:t>
      </w:r>
      <w:hyperlink w:anchor="P640" w:history="1">
        <w:r>
          <w:rPr>
            <w:color w:val="0000FF"/>
          </w:rPr>
          <w:t>адресам</w:t>
        </w:r>
      </w:hyperlink>
      <w:r>
        <w:t xml:space="preserve">, указанным в приложении N 1 к настоящему Административному регламенту, а также личное обращение к руководителю или специалисту по адресу, указанному в </w:t>
      </w:r>
      <w:hyperlink w:anchor="P147" w:history="1">
        <w:r>
          <w:rPr>
            <w:color w:val="0000FF"/>
          </w:rPr>
          <w:t>пункте 2.1.1</w:t>
        </w:r>
      </w:hyperlink>
      <w:r>
        <w:t xml:space="preserve"> настоящего Административного регламента.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Предметом досудебного (внесудебного) обжалования является нарушение порядка осуществления административных процедур, изложенных в </w:t>
      </w:r>
      <w:hyperlink w:anchor="P238" w:history="1">
        <w:r>
          <w:rPr>
            <w:color w:val="0000FF"/>
          </w:rPr>
          <w:t>разделе 3</w:t>
        </w:r>
      </w:hyperlink>
      <w:r>
        <w:t xml:space="preserve"> настоящего Административного регламента, а также других требований и положений настоящего Административного регламента.</w:t>
      </w:r>
    </w:p>
    <w:p w:rsidR="005C6D81" w:rsidRDefault="005C6D81">
      <w:pPr>
        <w:pStyle w:val="ConsPlusNormal"/>
        <w:jc w:val="both"/>
      </w:pPr>
      <w:r>
        <w:t xml:space="preserve">(абзац введен </w:t>
      </w:r>
      <w:hyperlink r:id="rId97" w:history="1">
        <w:r>
          <w:rPr>
            <w:color w:val="0000FF"/>
          </w:rPr>
          <w:t>Указом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5.3. Заявители имеют право на достоверную и полную информацию по интересующим их вопросам, необходимую для обоснования и рассмотрения жалобы.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5.4. Письменное обращение должно содержать: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либо наименование органа, в который лицо направляет письменное обращение, либо фамилию, имя, отчество соответствующего должностного лица, либо должность соответствующего лица;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фамилию, имя, отчество (последнее - при наличии) (в случае обращения гражданина или индивидуального предпринимателя) либо полное наименование заинтересованного лица (в случае обращения юридического лица);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почтовый адрес, по которому должен быть направлен ответ, уведомление о переадресации обращения;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изложение сути жалобы;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личную подпись обратившегося гражданина либо индивидуального предпринимателя, либо руководителя юридического лица и дату;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- в случае необходимости в подтверждение своих доводов заинтересованное лицо прилагает к письменному обращению документы и материалы либо их копии.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5.5. Ответ на обращение подготавливается и направляется заинтересованному лицу в течение 30 дней со дня регистрации обращения.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В исключительных случаях, а также в случае направления запросов срок рассмотрения обращения может быть продлен, но не более чем на 30 дней с одновременным информированием заинтересованного лица и указанием причин продления.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 xml:space="preserve">5.6. В случае если текст письменного обращения не поддается прочтению,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 или должностному лицу в соответствии с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5C6D81" w:rsidRDefault="005C6D81">
      <w:pPr>
        <w:pStyle w:val="ConsPlusNormal"/>
        <w:jc w:val="both"/>
      </w:pPr>
      <w:r>
        <w:lastRenderedPageBreak/>
        <w:t xml:space="preserve">(п. 5.6 в ред. </w:t>
      </w:r>
      <w:hyperlink r:id="rId10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5.7. В случае если в письменном обращении заинтересованного лица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Агентства вправе принять решение о безосновательности очередного обращения и прекращении переписки с заинтересованным лицом по данному вопросу при условии, что указанное обращение и ранее направляемые обращения направлялись в адрес Агентства. О данном решении уведомляется заинтересованное лицо, направившее обращение.</w:t>
      </w:r>
    </w:p>
    <w:p w:rsidR="005C6D81" w:rsidRDefault="005C6D81">
      <w:pPr>
        <w:pStyle w:val="ConsPlusNormal"/>
        <w:jc w:val="both"/>
      </w:pPr>
      <w:r>
        <w:t xml:space="preserve">(в ред. Указов Губернатора Сахалинской области от 20.04.2015 </w:t>
      </w:r>
      <w:hyperlink r:id="rId101" w:history="1">
        <w:r>
          <w:rPr>
            <w:color w:val="0000FF"/>
          </w:rPr>
          <w:t>N 11</w:t>
        </w:r>
      </w:hyperlink>
      <w:r>
        <w:t xml:space="preserve">, от 14.09.2016 </w:t>
      </w:r>
      <w:hyperlink r:id="rId102" w:history="1">
        <w:r>
          <w:rPr>
            <w:color w:val="0000FF"/>
          </w:rPr>
          <w:t>N 54</w:t>
        </w:r>
      </w:hyperlink>
      <w:r>
        <w:t>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5.8.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заинтересованному лицу,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5.9. В случае если причины, по которым ответ по существу поставленных в обращении вопросов не мог быть дан, в последующем были устранены, заинтересованное лицо вправе вновь направить обращение в Агентство.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5.10. По результатам рассмотрения жалобы Агентством принимается решение об удовлетворении требований заявителя либо об отказе в их удовлетворении.</w:t>
      </w:r>
    </w:p>
    <w:p w:rsidR="005C6D81" w:rsidRDefault="005C6D81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14.09.2016 N 54)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Обращения заинтересованных лиц считаются разрешенными, если рассмотрены все поставленные в них вопросы, приняты необходимые меры и даны письменные ответы по существу всех поставленных в обращениях вопросов.</w:t>
      </w:r>
    </w:p>
    <w:p w:rsidR="005C6D81" w:rsidRDefault="005C6D81">
      <w:pPr>
        <w:pStyle w:val="ConsPlusNormal"/>
        <w:jc w:val="both"/>
      </w:pPr>
      <w:r>
        <w:t xml:space="preserve">(п. 5.10 в ред. </w:t>
      </w:r>
      <w:hyperlink r:id="rId105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5.11. В случае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5C6D81" w:rsidRDefault="005C6D81">
      <w:pPr>
        <w:pStyle w:val="ConsPlusNormal"/>
        <w:jc w:val="both"/>
      </w:pPr>
      <w:r>
        <w:t xml:space="preserve">(п. 5.11 введен </w:t>
      </w:r>
      <w:hyperlink r:id="rId106" w:history="1">
        <w:r>
          <w:rPr>
            <w:color w:val="0000FF"/>
          </w:rPr>
          <w:t>Указом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5.12.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5C6D81" w:rsidRDefault="005C6D81">
      <w:pPr>
        <w:pStyle w:val="ConsPlusNormal"/>
        <w:jc w:val="both"/>
      </w:pPr>
      <w:r>
        <w:t xml:space="preserve">(п. 5.12 введен </w:t>
      </w:r>
      <w:hyperlink r:id="rId107" w:history="1">
        <w:r>
          <w:rPr>
            <w:color w:val="0000FF"/>
          </w:rPr>
          <w:t>Указом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spacing w:before="220"/>
        <w:ind w:firstLine="540"/>
        <w:jc w:val="both"/>
      </w:pPr>
      <w:r>
        <w:t>5.13. В случае получения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5C6D81" w:rsidRDefault="005C6D81">
      <w:pPr>
        <w:pStyle w:val="ConsPlusNormal"/>
        <w:jc w:val="both"/>
      </w:pPr>
      <w:r>
        <w:t xml:space="preserve">(п. 5.13 введен </w:t>
      </w:r>
      <w:hyperlink r:id="rId108" w:history="1">
        <w:r>
          <w:rPr>
            <w:color w:val="0000FF"/>
          </w:rPr>
          <w:t>Указом</w:t>
        </w:r>
      </w:hyperlink>
      <w:r>
        <w:t xml:space="preserve"> Губернатора Сахалинской области от 20.04.2015 N 11)</w:t>
      </w: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  <w:outlineLvl w:val="1"/>
      </w:pPr>
      <w:r>
        <w:t>Форма N 1</w:t>
      </w:r>
    </w:p>
    <w:p w:rsidR="005C6D81" w:rsidRDefault="005C6D81">
      <w:pPr>
        <w:pStyle w:val="ConsPlusNormal"/>
        <w:jc w:val="right"/>
      </w:pPr>
      <w:r>
        <w:lastRenderedPageBreak/>
        <w:t>к административному регламенту</w:t>
      </w:r>
    </w:p>
    <w:p w:rsidR="005C6D81" w:rsidRDefault="005C6D81">
      <w:pPr>
        <w:pStyle w:val="ConsPlusNormal"/>
        <w:jc w:val="right"/>
      </w:pPr>
      <w:r>
        <w:t>агентства архитектуры</w:t>
      </w:r>
    </w:p>
    <w:p w:rsidR="005C6D81" w:rsidRDefault="005C6D81">
      <w:pPr>
        <w:pStyle w:val="ConsPlusNormal"/>
        <w:jc w:val="right"/>
      </w:pPr>
      <w:r>
        <w:t>и градостроительства</w:t>
      </w:r>
    </w:p>
    <w:p w:rsidR="005C6D81" w:rsidRDefault="005C6D81">
      <w:pPr>
        <w:pStyle w:val="ConsPlusNormal"/>
        <w:jc w:val="right"/>
      </w:pPr>
      <w:r>
        <w:t>Сахалинской области</w:t>
      </w:r>
    </w:p>
    <w:p w:rsidR="005C6D81" w:rsidRDefault="005C6D81">
      <w:pPr>
        <w:pStyle w:val="ConsPlusNormal"/>
        <w:jc w:val="right"/>
      </w:pPr>
      <w:r>
        <w:t>по исполнению государственной функции</w:t>
      </w:r>
    </w:p>
    <w:p w:rsidR="005C6D81" w:rsidRDefault="005C6D81">
      <w:pPr>
        <w:pStyle w:val="ConsPlusNormal"/>
        <w:jc w:val="right"/>
      </w:pPr>
      <w:r>
        <w:t>"Осуществление контроля за соблюдением</w:t>
      </w:r>
    </w:p>
    <w:p w:rsidR="005C6D81" w:rsidRDefault="005C6D81">
      <w:pPr>
        <w:pStyle w:val="ConsPlusNormal"/>
        <w:jc w:val="right"/>
      </w:pPr>
      <w:r>
        <w:t>органами местного самоуправления</w:t>
      </w:r>
    </w:p>
    <w:p w:rsidR="005C6D81" w:rsidRDefault="005C6D81">
      <w:pPr>
        <w:pStyle w:val="ConsPlusNormal"/>
        <w:jc w:val="right"/>
      </w:pPr>
      <w:r>
        <w:t>законодательства</w:t>
      </w:r>
    </w:p>
    <w:p w:rsidR="005C6D81" w:rsidRDefault="005C6D81">
      <w:pPr>
        <w:pStyle w:val="ConsPlusNormal"/>
        <w:jc w:val="right"/>
      </w:pPr>
      <w:r>
        <w:t>о градостроительной деятельности</w:t>
      </w:r>
    </w:p>
    <w:p w:rsidR="005C6D81" w:rsidRDefault="005C6D81">
      <w:pPr>
        <w:pStyle w:val="ConsPlusNormal"/>
        <w:jc w:val="right"/>
      </w:pPr>
      <w:r>
        <w:t>на территории Сахалинской области",</w:t>
      </w:r>
    </w:p>
    <w:p w:rsidR="005C6D81" w:rsidRDefault="005C6D81">
      <w:pPr>
        <w:pStyle w:val="ConsPlusNormal"/>
        <w:jc w:val="right"/>
      </w:pPr>
      <w:r>
        <w:t>утвержденному указом</w:t>
      </w:r>
    </w:p>
    <w:p w:rsidR="005C6D81" w:rsidRDefault="005C6D81">
      <w:pPr>
        <w:pStyle w:val="ConsPlusNormal"/>
        <w:jc w:val="right"/>
      </w:pPr>
      <w:r>
        <w:t>Губернатора Сахалинской области</w:t>
      </w:r>
    </w:p>
    <w:p w:rsidR="005C6D81" w:rsidRDefault="005C6D81">
      <w:pPr>
        <w:pStyle w:val="ConsPlusNormal"/>
        <w:jc w:val="right"/>
      </w:pPr>
      <w:r>
        <w:t>от 27.10.2014 N 38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 xml:space="preserve">(в ред. </w:t>
      </w:r>
      <w:hyperlink r:id="rId109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</w:t>
      </w:r>
    </w:p>
    <w:p w:rsidR="005C6D81" w:rsidRDefault="005C6D81">
      <w:pPr>
        <w:pStyle w:val="ConsPlusNormal"/>
        <w:jc w:val="center"/>
      </w:pPr>
      <w:r>
        <w:t>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nformat"/>
        <w:jc w:val="both"/>
      </w:pPr>
      <w:r>
        <w:t xml:space="preserve">                                                   УТВЕРЖДАЮ</w:t>
      </w:r>
    </w:p>
    <w:p w:rsidR="005C6D81" w:rsidRDefault="005C6D81">
      <w:pPr>
        <w:pStyle w:val="ConsPlusNonformat"/>
        <w:jc w:val="both"/>
      </w:pPr>
      <w:r>
        <w:t xml:space="preserve">                                             агентство архитектуры</w:t>
      </w:r>
    </w:p>
    <w:p w:rsidR="005C6D81" w:rsidRDefault="005C6D81">
      <w:pPr>
        <w:pStyle w:val="ConsPlusNonformat"/>
        <w:jc w:val="both"/>
      </w:pPr>
      <w:r>
        <w:t xml:space="preserve">                                   и градостроительства Сахалинской области</w:t>
      </w:r>
    </w:p>
    <w:p w:rsidR="005C6D81" w:rsidRDefault="005C6D81">
      <w:pPr>
        <w:pStyle w:val="ConsPlusNonformat"/>
        <w:jc w:val="both"/>
      </w:pPr>
      <w:r>
        <w:t xml:space="preserve">                                          __________________________</w:t>
      </w:r>
    </w:p>
    <w:p w:rsidR="005C6D81" w:rsidRDefault="005C6D81">
      <w:pPr>
        <w:pStyle w:val="ConsPlusNonformat"/>
        <w:jc w:val="both"/>
      </w:pPr>
      <w:r>
        <w:t xml:space="preserve">                                          __________________ 20__ г.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bookmarkStart w:id="6" w:name="P449"/>
      <w:bookmarkEnd w:id="6"/>
      <w:r>
        <w:t xml:space="preserve">                                    АКТ</w:t>
      </w:r>
    </w:p>
    <w:p w:rsidR="005C6D81" w:rsidRDefault="005C6D81">
      <w:pPr>
        <w:pStyle w:val="ConsPlusNonformat"/>
        <w:jc w:val="both"/>
      </w:pPr>
      <w:r>
        <w:t xml:space="preserve">                   проверки соблюдения законодательства</w:t>
      </w:r>
    </w:p>
    <w:p w:rsidR="005C6D81" w:rsidRDefault="005C6D81">
      <w:pPr>
        <w:pStyle w:val="ConsPlusNonformat"/>
        <w:jc w:val="both"/>
      </w:pPr>
      <w:r>
        <w:t xml:space="preserve">                     о градостроительной деятельности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r>
        <w:t>"___" _______________ 20__ г.                 _____________________________</w:t>
      </w:r>
    </w:p>
    <w:p w:rsidR="005C6D81" w:rsidRDefault="005C6D81">
      <w:pPr>
        <w:pStyle w:val="ConsPlusNonformat"/>
        <w:jc w:val="both"/>
      </w:pPr>
      <w:r>
        <w:t xml:space="preserve">                                                    (место составления)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r>
        <w:t xml:space="preserve">    </w:t>
      </w:r>
      <w:proofErr w:type="gramStart"/>
      <w:r>
        <w:t>На  основании</w:t>
      </w:r>
      <w:proofErr w:type="gramEnd"/>
      <w:r>
        <w:t xml:space="preserve">  приказа   агентства   архитектуры  и  градостроительства</w:t>
      </w:r>
    </w:p>
    <w:p w:rsidR="005C6D81" w:rsidRDefault="005C6D81">
      <w:pPr>
        <w:pStyle w:val="ConsPlusNonformat"/>
        <w:jc w:val="both"/>
      </w:pPr>
      <w:r>
        <w:t>Сахалинской области от _______________ N 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               (Ф.И.О. уполномоченного должностного лица)</w:t>
      </w:r>
    </w:p>
    <w:p w:rsidR="005C6D81" w:rsidRDefault="005C6D81">
      <w:pPr>
        <w:pStyle w:val="ConsPlusNonformat"/>
        <w:jc w:val="both"/>
      </w:pPr>
      <w:r>
        <w:t>проведена    проверка    соблюдения    органом    местного   самоуправления</w:t>
      </w:r>
    </w:p>
    <w:p w:rsidR="005C6D81" w:rsidRDefault="005C6D81">
      <w:pPr>
        <w:pStyle w:val="ConsPlusNonformat"/>
        <w:jc w:val="both"/>
      </w:pPr>
      <w:r>
        <w:t>законодательства о градостроительной деятельности 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__________________________________________________________________________.</w:t>
      </w:r>
    </w:p>
    <w:p w:rsidR="005C6D81" w:rsidRDefault="005C6D81">
      <w:pPr>
        <w:pStyle w:val="ConsPlusNonformat"/>
        <w:jc w:val="both"/>
      </w:pPr>
      <w:r>
        <w:t xml:space="preserve">               (наименование органа местного самоуправления</w:t>
      </w:r>
    </w:p>
    <w:p w:rsidR="005C6D81" w:rsidRDefault="005C6D81">
      <w:pPr>
        <w:pStyle w:val="ConsPlusNonformat"/>
        <w:jc w:val="both"/>
      </w:pPr>
      <w:r>
        <w:t xml:space="preserve">                   или подведомственных ему организаций)</w:t>
      </w:r>
    </w:p>
    <w:p w:rsidR="005C6D81" w:rsidRDefault="005C6D81">
      <w:pPr>
        <w:pStyle w:val="ConsPlusNonformat"/>
        <w:jc w:val="both"/>
      </w:pPr>
      <w:r>
        <w:t>В результате проведения проверки установлено: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Выдано предписание от _______________ N ________</w:t>
      </w:r>
    </w:p>
    <w:p w:rsidR="005C6D81" w:rsidRDefault="005C6D81">
      <w:pPr>
        <w:pStyle w:val="ConsPlusNonformat"/>
        <w:jc w:val="both"/>
      </w:pPr>
      <w:r>
        <w:t>Акт проверки составил:</w:t>
      </w:r>
    </w:p>
    <w:p w:rsidR="005C6D81" w:rsidRDefault="005C6D81">
      <w:pPr>
        <w:pStyle w:val="ConsPlusNonformat"/>
        <w:jc w:val="both"/>
      </w:pPr>
      <w:r>
        <w:t>"___" _______________ 20__ г. 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                                 (подпись лица (расшифровка подписи),</w:t>
      </w:r>
    </w:p>
    <w:p w:rsidR="005C6D81" w:rsidRDefault="005C6D81">
      <w:pPr>
        <w:pStyle w:val="ConsPlusNonformat"/>
        <w:jc w:val="both"/>
      </w:pPr>
      <w:r>
        <w:t xml:space="preserve">                                          проводившего проверку)</w:t>
      </w:r>
    </w:p>
    <w:p w:rsidR="005C6D81" w:rsidRDefault="005C6D81">
      <w:pPr>
        <w:pStyle w:val="ConsPlusNonformat"/>
        <w:jc w:val="both"/>
      </w:pPr>
      <w:r>
        <w:t>Акт проверки получил: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(Ф.И.О. руководителя или представителя органа местного самоуправления)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r>
        <w:t>"___" ______________ 20__ г. _____________ ________________________________</w:t>
      </w:r>
    </w:p>
    <w:p w:rsidR="005C6D81" w:rsidRDefault="005C6D81">
      <w:pPr>
        <w:pStyle w:val="ConsPlusNonformat"/>
        <w:jc w:val="both"/>
      </w:pPr>
      <w:r>
        <w:t xml:space="preserve">                               (</w:t>
      </w:r>
      <w:proofErr w:type="gramStart"/>
      <w:r>
        <w:t xml:space="preserve">подпись)   </w:t>
      </w:r>
      <w:proofErr w:type="gramEnd"/>
      <w:r>
        <w:t xml:space="preserve">     (расшифровка подписи)</w:t>
      </w: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  <w:outlineLvl w:val="1"/>
      </w:pPr>
      <w:r>
        <w:lastRenderedPageBreak/>
        <w:t>Форма N 2</w:t>
      </w:r>
    </w:p>
    <w:p w:rsidR="005C6D81" w:rsidRDefault="005C6D81">
      <w:pPr>
        <w:pStyle w:val="ConsPlusNormal"/>
        <w:jc w:val="right"/>
      </w:pPr>
      <w:r>
        <w:t>к административному регламенту</w:t>
      </w:r>
    </w:p>
    <w:p w:rsidR="005C6D81" w:rsidRDefault="005C6D81">
      <w:pPr>
        <w:pStyle w:val="ConsPlusNormal"/>
        <w:jc w:val="right"/>
      </w:pPr>
      <w:r>
        <w:t>агентства архитектуры</w:t>
      </w:r>
    </w:p>
    <w:p w:rsidR="005C6D81" w:rsidRDefault="005C6D81">
      <w:pPr>
        <w:pStyle w:val="ConsPlusNormal"/>
        <w:jc w:val="right"/>
      </w:pPr>
      <w:r>
        <w:t>и градостроительства</w:t>
      </w:r>
    </w:p>
    <w:p w:rsidR="005C6D81" w:rsidRDefault="005C6D81">
      <w:pPr>
        <w:pStyle w:val="ConsPlusNormal"/>
        <w:jc w:val="right"/>
      </w:pPr>
      <w:r>
        <w:t>Сахалинской области</w:t>
      </w:r>
    </w:p>
    <w:p w:rsidR="005C6D81" w:rsidRDefault="005C6D81">
      <w:pPr>
        <w:pStyle w:val="ConsPlusNormal"/>
        <w:jc w:val="right"/>
      </w:pPr>
      <w:r>
        <w:t>по исполнению государственной функции</w:t>
      </w:r>
    </w:p>
    <w:p w:rsidR="005C6D81" w:rsidRDefault="005C6D81">
      <w:pPr>
        <w:pStyle w:val="ConsPlusNormal"/>
        <w:jc w:val="right"/>
      </w:pPr>
      <w:r>
        <w:t>"Осуществление контроля за соблюдением</w:t>
      </w:r>
    </w:p>
    <w:p w:rsidR="005C6D81" w:rsidRDefault="005C6D81">
      <w:pPr>
        <w:pStyle w:val="ConsPlusNormal"/>
        <w:jc w:val="right"/>
      </w:pPr>
      <w:r>
        <w:t>органами местного самоуправления</w:t>
      </w:r>
    </w:p>
    <w:p w:rsidR="005C6D81" w:rsidRDefault="005C6D81">
      <w:pPr>
        <w:pStyle w:val="ConsPlusNormal"/>
        <w:jc w:val="right"/>
      </w:pPr>
      <w:r>
        <w:t>законодательства</w:t>
      </w:r>
    </w:p>
    <w:p w:rsidR="005C6D81" w:rsidRDefault="005C6D81">
      <w:pPr>
        <w:pStyle w:val="ConsPlusNormal"/>
        <w:jc w:val="right"/>
      </w:pPr>
      <w:r>
        <w:t>о градостроительной деятельности</w:t>
      </w:r>
    </w:p>
    <w:p w:rsidR="005C6D81" w:rsidRDefault="005C6D81">
      <w:pPr>
        <w:pStyle w:val="ConsPlusNormal"/>
        <w:jc w:val="right"/>
      </w:pPr>
      <w:r>
        <w:t>на территории Сахалинской области",</w:t>
      </w:r>
    </w:p>
    <w:p w:rsidR="005C6D81" w:rsidRDefault="005C6D81">
      <w:pPr>
        <w:pStyle w:val="ConsPlusNormal"/>
        <w:jc w:val="right"/>
      </w:pPr>
      <w:r>
        <w:t>утвержденному указом</w:t>
      </w:r>
    </w:p>
    <w:p w:rsidR="005C6D81" w:rsidRDefault="005C6D81">
      <w:pPr>
        <w:pStyle w:val="ConsPlusNormal"/>
        <w:jc w:val="right"/>
      </w:pPr>
      <w:r>
        <w:t>Губернатора Сахалинской области</w:t>
      </w:r>
    </w:p>
    <w:p w:rsidR="005C6D81" w:rsidRDefault="005C6D81">
      <w:pPr>
        <w:pStyle w:val="ConsPlusNormal"/>
        <w:jc w:val="right"/>
      </w:pPr>
      <w:r>
        <w:t>от 27.10.2014 N 38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 xml:space="preserve">(в ред. </w:t>
      </w:r>
      <w:hyperlink r:id="rId110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</w:t>
      </w:r>
    </w:p>
    <w:p w:rsidR="005C6D81" w:rsidRDefault="005C6D81">
      <w:pPr>
        <w:pStyle w:val="ConsPlusNormal"/>
        <w:jc w:val="center"/>
      </w:pPr>
      <w:r>
        <w:t>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nformat"/>
        <w:jc w:val="both"/>
      </w:pPr>
      <w:bookmarkStart w:id="7" w:name="P503"/>
      <w:bookmarkEnd w:id="7"/>
      <w:r>
        <w:t xml:space="preserve">                                ПРЕДПИСАНИЕ</w:t>
      </w:r>
    </w:p>
    <w:p w:rsidR="005C6D81" w:rsidRDefault="005C6D81">
      <w:pPr>
        <w:pStyle w:val="ConsPlusNonformat"/>
        <w:jc w:val="both"/>
      </w:pPr>
      <w:r>
        <w:t xml:space="preserve">                 об устранении нарушений законодательства</w:t>
      </w:r>
    </w:p>
    <w:p w:rsidR="005C6D81" w:rsidRDefault="005C6D81">
      <w:pPr>
        <w:pStyle w:val="ConsPlusNonformat"/>
        <w:jc w:val="both"/>
      </w:pPr>
      <w:r>
        <w:t xml:space="preserve">                     о градостроительной деятельности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r>
        <w:t>"___" _______________ 20__ г.                       _______________________</w:t>
      </w:r>
    </w:p>
    <w:p w:rsidR="005C6D81" w:rsidRDefault="005C6D81">
      <w:pPr>
        <w:pStyle w:val="ConsPlusNonformat"/>
        <w:jc w:val="both"/>
      </w:pPr>
      <w:r>
        <w:t xml:space="preserve">                                                      (место составления)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r>
        <w:t xml:space="preserve">    Выдано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(Ф.И.О. руководителя или представителя органа местного самоуправления)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 (наименование органа местного самоуправления и его юридический адрес)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  В результате проведенной проверки установлено: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(описание нарушения законодательства о градостроительной деятельности,</w:t>
      </w:r>
    </w:p>
    <w:p w:rsidR="005C6D81" w:rsidRDefault="005C6D81">
      <w:pPr>
        <w:pStyle w:val="ConsPlusNonformat"/>
        <w:jc w:val="both"/>
      </w:pPr>
      <w:r>
        <w:t xml:space="preserve">       наименование нормативных актов, требования которых нарушены)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  Предлагаю: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 xml:space="preserve">             (меры по устранению нарушений с указанием сроков)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  <w:r>
        <w:t>За    нарушение    законодательства   о   градостроительной    деятельности</w:t>
      </w:r>
    </w:p>
    <w:p w:rsidR="005C6D81" w:rsidRDefault="005C6D81">
      <w:pPr>
        <w:pStyle w:val="ConsPlusNonformat"/>
        <w:jc w:val="both"/>
      </w:pPr>
      <w:proofErr w:type="gramStart"/>
      <w:r>
        <w:t>руководители  или</w:t>
      </w:r>
      <w:proofErr w:type="gramEnd"/>
      <w:r>
        <w:t xml:space="preserve">  представители  органов  местного   самоуправления  несут</w:t>
      </w:r>
    </w:p>
    <w:p w:rsidR="005C6D81" w:rsidRDefault="005C6D81">
      <w:pPr>
        <w:pStyle w:val="ConsPlusNonformat"/>
        <w:jc w:val="both"/>
      </w:pPr>
      <w:proofErr w:type="gramStart"/>
      <w:r>
        <w:t>ответственность,  установленную</w:t>
      </w:r>
      <w:proofErr w:type="gramEnd"/>
      <w:r>
        <w:t xml:space="preserve">  законодательством  Российской Федерации об</w:t>
      </w:r>
    </w:p>
    <w:p w:rsidR="005C6D81" w:rsidRDefault="005C6D81">
      <w:pPr>
        <w:pStyle w:val="ConsPlusNonformat"/>
        <w:jc w:val="both"/>
      </w:pPr>
      <w:r>
        <w:t>административных правонарушениях.</w:t>
      </w:r>
    </w:p>
    <w:p w:rsidR="005C6D81" w:rsidRDefault="005C6D81">
      <w:pPr>
        <w:pStyle w:val="ConsPlusNonformat"/>
        <w:jc w:val="both"/>
      </w:pPr>
      <w:r>
        <w:t>О выполнении настоящего предписания прошу уведомить до ____________________</w:t>
      </w:r>
    </w:p>
    <w:p w:rsidR="005C6D81" w:rsidRDefault="005C6D81">
      <w:pPr>
        <w:pStyle w:val="ConsPlusNonformat"/>
        <w:jc w:val="both"/>
      </w:pPr>
      <w:r>
        <w:t>___________________________________________________________________________</w:t>
      </w:r>
    </w:p>
    <w:p w:rsidR="005C6D81" w:rsidRDefault="005C6D81">
      <w:pPr>
        <w:pStyle w:val="ConsPlusNonformat"/>
        <w:jc w:val="both"/>
      </w:pPr>
    </w:p>
    <w:p w:rsidR="005C6D81" w:rsidRDefault="005C6D81">
      <w:pPr>
        <w:pStyle w:val="ConsPlusNonformat"/>
        <w:jc w:val="both"/>
      </w:pPr>
      <w:r>
        <w:t xml:space="preserve">                                           Руководитель агентства</w:t>
      </w:r>
    </w:p>
    <w:p w:rsidR="005C6D81" w:rsidRDefault="005C6D81">
      <w:pPr>
        <w:pStyle w:val="ConsPlusNonformat"/>
        <w:jc w:val="both"/>
      </w:pPr>
      <w:r>
        <w:t xml:space="preserve">                                           архитектуры и градостроительства</w:t>
      </w:r>
    </w:p>
    <w:p w:rsidR="005C6D81" w:rsidRDefault="005C6D81">
      <w:pPr>
        <w:pStyle w:val="ConsPlusNonformat"/>
        <w:jc w:val="both"/>
      </w:pPr>
      <w:r>
        <w:lastRenderedPageBreak/>
        <w:t xml:space="preserve">                                           Сахалинской области</w:t>
      </w:r>
    </w:p>
    <w:p w:rsidR="005C6D81" w:rsidRDefault="005C6D81">
      <w:pPr>
        <w:pStyle w:val="ConsPlusNonformat"/>
        <w:jc w:val="both"/>
      </w:pPr>
      <w:r>
        <w:t xml:space="preserve">                                           ___________________</w:t>
      </w: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sectPr w:rsidR="005C6D81" w:rsidSect="006378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D81" w:rsidRDefault="005C6D81">
      <w:pPr>
        <w:pStyle w:val="ConsPlusNormal"/>
        <w:jc w:val="right"/>
        <w:outlineLvl w:val="1"/>
      </w:pPr>
      <w:r>
        <w:lastRenderedPageBreak/>
        <w:t>Форма N 3</w:t>
      </w:r>
    </w:p>
    <w:p w:rsidR="005C6D81" w:rsidRDefault="005C6D81">
      <w:pPr>
        <w:pStyle w:val="ConsPlusNormal"/>
        <w:jc w:val="right"/>
      </w:pPr>
      <w:r>
        <w:t>к административному регламенту</w:t>
      </w:r>
    </w:p>
    <w:p w:rsidR="005C6D81" w:rsidRDefault="005C6D81">
      <w:pPr>
        <w:pStyle w:val="ConsPlusNormal"/>
        <w:jc w:val="right"/>
      </w:pPr>
      <w:r>
        <w:t>агентства архитектуры</w:t>
      </w:r>
    </w:p>
    <w:p w:rsidR="005C6D81" w:rsidRDefault="005C6D81">
      <w:pPr>
        <w:pStyle w:val="ConsPlusNormal"/>
        <w:jc w:val="right"/>
      </w:pPr>
      <w:r>
        <w:t>и градостроительства</w:t>
      </w:r>
    </w:p>
    <w:p w:rsidR="005C6D81" w:rsidRDefault="005C6D81">
      <w:pPr>
        <w:pStyle w:val="ConsPlusNormal"/>
        <w:jc w:val="right"/>
      </w:pPr>
      <w:r>
        <w:t>Сахалинской области</w:t>
      </w:r>
    </w:p>
    <w:p w:rsidR="005C6D81" w:rsidRDefault="005C6D81">
      <w:pPr>
        <w:pStyle w:val="ConsPlusNormal"/>
        <w:jc w:val="right"/>
      </w:pPr>
      <w:r>
        <w:t>по исполнению государственной функции</w:t>
      </w:r>
    </w:p>
    <w:p w:rsidR="005C6D81" w:rsidRDefault="005C6D81">
      <w:pPr>
        <w:pStyle w:val="ConsPlusNormal"/>
        <w:jc w:val="right"/>
      </w:pPr>
      <w:r>
        <w:t>"Осуществление контроля за соблюдением</w:t>
      </w:r>
    </w:p>
    <w:p w:rsidR="005C6D81" w:rsidRDefault="005C6D81">
      <w:pPr>
        <w:pStyle w:val="ConsPlusNormal"/>
        <w:jc w:val="right"/>
      </w:pPr>
      <w:r>
        <w:t>органами местного самоуправления</w:t>
      </w:r>
    </w:p>
    <w:p w:rsidR="005C6D81" w:rsidRDefault="005C6D81">
      <w:pPr>
        <w:pStyle w:val="ConsPlusNormal"/>
        <w:jc w:val="right"/>
      </w:pPr>
      <w:r>
        <w:t>законодательства</w:t>
      </w:r>
    </w:p>
    <w:p w:rsidR="005C6D81" w:rsidRDefault="005C6D81">
      <w:pPr>
        <w:pStyle w:val="ConsPlusNormal"/>
        <w:jc w:val="right"/>
      </w:pPr>
      <w:r>
        <w:t>о градостроительной деятельности</w:t>
      </w:r>
    </w:p>
    <w:p w:rsidR="005C6D81" w:rsidRDefault="005C6D81">
      <w:pPr>
        <w:pStyle w:val="ConsPlusNormal"/>
        <w:jc w:val="right"/>
      </w:pPr>
      <w:r>
        <w:t>на территории Сахалинской области",</w:t>
      </w:r>
    </w:p>
    <w:p w:rsidR="005C6D81" w:rsidRDefault="005C6D81">
      <w:pPr>
        <w:pStyle w:val="ConsPlusNormal"/>
        <w:jc w:val="right"/>
      </w:pPr>
      <w:r>
        <w:t>утвержденному указом</w:t>
      </w:r>
    </w:p>
    <w:p w:rsidR="005C6D81" w:rsidRDefault="005C6D81">
      <w:pPr>
        <w:pStyle w:val="ConsPlusNormal"/>
        <w:jc w:val="right"/>
      </w:pPr>
      <w:r>
        <w:t>Губернатора Сахалинской области</w:t>
      </w:r>
    </w:p>
    <w:p w:rsidR="005C6D81" w:rsidRDefault="005C6D81">
      <w:pPr>
        <w:pStyle w:val="ConsPlusNormal"/>
        <w:jc w:val="right"/>
      </w:pPr>
      <w:r>
        <w:t>от 27.10.2014 N 38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 xml:space="preserve">(в ред. </w:t>
      </w:r>
      <w:hyperlink r:id="rId111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</w:t>
      </w:r>
    </w:p>
    <w:p w:rsidR="005C6D81" w:rsidRDefault="005C6D81">
      <w:pPr>
        <w:pStyle w:val="ConsPlusNormal"/>
        <w:jc w:val="center"/>
      </w:pPr>
      <w:r>
        <w:t>от 14.09.2016 N 54)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Title"/>
        <w:jc w:val="center"/>
      </w:pPr>
      <w:bookmarkStart w:id="8" w:name="P570"/>
      <w:bookmarkEnd w:id="8"/>
      <w:r>
        <w:t>ЖУРНАЛ УЧЕТА</w:t>
      </w:r>
    </w:p>
    <w:p w:rsidR="005C6D81" w:rsidRDefault="005C6D81">
      <w:pPr>
        <w:pStyle w:val="ConsPlusTitle"/>
        <w:jc w:val="center"/>
      </w:pPr>
      <w:r>
        <w:t>по осуществлению государственной функции по контролю</w:t>
      </w:r>
    </w:p>
    <w:p w:rsidR="005C6D81" w:rsidRDefault="005C6D81">
      <w:pPr>
        <w:pStyle w:val="ConsPlusTitle"/>
        <w:jc w:val="center"/>
      </w:pPr>
      <w:r>
        <w:t>за соблюдением органами местного самоуправления</w:t>
      </w:r>
    </w:p>
    <w:p w:rsidR="005C6D81" w:rsidRDefault="005C6D81">
      <w:pPr>
        <w:pStyle w:val="ConsPlusTitle"/>
        <w:jc w:val="center"/>
      </w:pPr>
      <w:r>
        <w:t>законодательства о градостроительной деятельности</w:t>
      </w:r>
    </w:p>
    <w:p w:rsidR="005C6D81" w:rsidRDefault="005C6D81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304"/>
        <w:gridCol w:w="1587"/>
        <w:gridCol w:w="964"/>
        <w:gridCol w:w="964"/>
        <w:gridCol w:w="964"/>
        <w:gridCol w:w="964"/>
        <w:gridCol w:w="964"/>
        <w:gridCol w:w="964"/>
        <w:gridCol w:w="964"/>
        <w:gridCol w:w="964"/>
        <w:gridCol w:w="1134"/>
        <w:gridCol w:w="1984"/>
        <w:gridCol w:w="1701"/>
        <w:gridCol w:w="1020"/>
      </w:tblGrid>
      <w:tr w:rsidR="005C6D81">
        <w:tc>
          <w:tcPr>
            <w:tcW w:w="567" w:type="dxa"/>
          </w:tcPr>
          <w:p w:rsidR="005C6D81" w:rsidRDefault="005C6D81">
            <w:pPr>
              <w:pStyle w:val="ConsPlusNormal"/>
              <w:jc w:val="center"/>
            </w:pPr>
            <w:r>
              <w:t>N пп.</w:t>
            </w:r>
          </w:p>
        </w:tc>
        <w:tc>
          <w:tcPr>
            <w:tcW w:w="1304" w:type="dxa"/>
          </w:tcPr>
          <w:p w:rsidR="005C6D81" w:rsidRDefault="005C6D81">
            <w:pPr>
              <w:pStyle w:val="ConsPlusNormal"/>
              <w:jc w:val="center"/>
            </w:pPr>
            <w:r>
              <w:t>Орган местного самоуправления Сахалинской области</w:t>
            </w:r>
          </w:p>
        </w:tc>
        <w:tc>
          <w:tcPr>
            <w:tcW w:w="1587" w:type="dxa"/>
          </w:tcPr>
          <w:p w:rsidR="005C6D81" w:rsidRDefault="005C6D81">
            <w:pPr>
              <w:pStyle w:val="ConsPlusNormal"/>
              <w:jc w:val="center"/>
            </w:pPr>
            <w:r>
              <w:t>Приказ агентства архитектуры и градостроительства Сахалинской области о проведении проверки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Дата проведения плановой проверки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 xml:space="preserve">Дата поступления обращений заинтересованных лиц и (или) </w:t>
            </w:r>
            <w:r>
              <w:lastRenderedPageBreak/>
              <w:t>иной информации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lastRenderedPageBreak/>
              <w:t xml:space="preserve">Дата проведения внеплановой проверки по обращению </w:t>
            </w:r>
            <w:r>
              <w:lastRenderedPageBreak/>
              <w:t>заинтересованных лиц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lastRenderedPageBreak/>
              <w:t>Дата утверждения акта проверки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Дата выдачи предписания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Срок выполнения предписания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Дата получения предписания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Дата получения извещения о выполнении предписания</w:t>
            </w:r>
          </w:p>
        </w:tc>
        <w:tc>
          <w:tcPr>
            <w:tcW w:w="1134" w:type="dxa"/>
          </w:tcPr>
          <w:p w:rsidR="005C6D81" w:rsidRDefault="005C6D81">
            <w:pPr>
              <w:pStyle w:val="ConsPlusNormal"/>
              <w:jc w:val="center"/>
            </w:pPr>
            <w:r>
              <w:t>Предписание выполнено в срок (да/нет)</w:t>
            </w:r>
          </w:p>
        </w:tc>
        <w:tc>
          <w:tcPr>
            <w:tcW w:w="1984" w:type="dxa"/>
          </w:tcPr>
          <w:p w:rsidR="005C6D81" w:rsidRDefault="005C6D81">
            <w:pPr>
              <w:pStyle w:val="ConsPlusNormal"/>
              <w:jc w:val="center"/>
            </w:pPr>
            <w:r>
              <w:t>Информация о привлечении к ответственности руководителей и других должностных лиц ОМСУ</w:t>
            </w:r>
          </w:p>
        </w:tc>
        <w:tc>
          <w:tcPr>
            <w:tcW w:w="1701" w:type="dxa"/>
          </w:tcPr>
          <w:p w:rsidR="005C6D81" w:rsidRDefault="005C6D81">
            <w:pPr>
              <w:pStyle w:val="ConsPlusNormal"/>
              <w:jc w:val="center"/>
            </w:pPr>
            <w:r>
              <w:t>Сведения о направлении материалов в органы прокуратуры (реквизиты писем)</w:t>
            </w:r>
          </w:p>
        </w:tc>
        <w:tc>
          <w:tcPr>
            <w:tcW w:w="1020" w:type="dxa"/>
          </w:tcPr>
          <w:p w:rsidR="005C6D81" w:rsidRDefault="005C6D81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5C6D81">
        <w:tc>
          <w:tcPr>
            <w:tcW w:w="567" w:type="dxa"/>
          </w:tcPr>
          <w:p w:rsidR="005C6D81" w:rsidRDefault="005C6D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C6D81" w:rsidRDefault="005C6D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C6D81" w:rsidRDefault="005C6D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5C6D81" w:rsidRDefault="005C6D8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5C6D81" w:rsidRDefault="005C6D8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5C6D81" w:rsidRDefault="005C6D8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5C6D81" w:rsidRDefault="005C6D8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0" w:type="dxa"/>
          </w:tcPr>
          <w:p w:rsidR="005C6D81" w:rsidRDefault="005C6D81">
            <w:pPr>
              <w:pStyle w:val="ConsPlusNormal"/>
              <w:jc w:val="center"/>
            </w:pPr>
            <w:r>
              <w:t>15</w:t>
            </w:r>
          </w:p>
        </w:tc>
      </w:tr>
      <w:tr w:rsidR="005C6D81">
        <w:tc>
          <w:tcPr>
            <w:tcW w:w="567" w:type="dxa"/>
          </w:tcPr>
          <w:p w:rsidR="005C6D81" w:rsidRDefault="005C6D81">
            <w:pPr>
              <w:pStyle w:val="ConsPlusNormal"/>
            </w:pPr>
          </w:p>
        </w:tc>
        <w:tc>
          <w:tcPr>
            <w:tcW w:w="130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1587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96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113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1984" w:type="dxa"/>
          </w:tcPr>
          <w:p w:rsidR="005C6D81" w:rsidRDefault="005C6D81">
            <w:pPr>
              <w:pStyle w:val="ConsPlusNormal"/>
            </w:pPr>
          </w:p>
        </w:tc>
        <w:tc>
          <w:tcPr>
            <w:tcW w:w="1701" w:type="dxa"/>
          </w:tcPr>
          <w:p w:rsidR="005C6D81" w:rsidRDefault="005C6D81">
            <w:pPr>
              <w:pStyle w:val="ConsPlusNormal"/>
            </w:pPr>
          </w:p>
        </w:tc>
        <w:tc>
          <w:tcPr>
            <w:tcW w:w="1020" w:type="dxa"/>
          </w:tcPr>
          <w:p w:rsidR="005C6D81" w:rsidRDefault="005C6D81">
            <w:pPr>
              <w:pStyle w:val="ConsPlusNormal"/>
            </w:pPr>
          </w:p>
        </w:tc>
      </w:tr>
    </w:tbl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  <w:outlineLvl w:val="1"/>
      </w:pPr>
      <w:r>
        <w:t>Приложение N 1</w:t>
      </w:r>
    </w:p>
    <w:p w:rsidR="005C6D81" w:rsidRDefault="005C6D81">
      <w:pPr>
        <w:pStyle w:val="ConsPlusNormal"/>
        <w:jc w:val="right"/>
      </w:pPr>
      <w:r>
        <w:t>к административному регламенту</w:t>
      </w:r>
    </w:p>
    <w:p w:rsidR="005C6D81" w:rsidRDefault="005C6D81">
      <w:pPr>
        <w:pStyle w:val="ConsPlusNormal"/>
        <w:jc w:val="right"/>
      </w:pPr>
      <w:r>
        <w:t>агентства архитектуры</w:t>
      </w:r>
    </w:p>
    <w:p w:rsidR="005C6D81" w:rsidRDefault="005C6D81">
      <w:pPr>
        <w:pStyle w:val="ConsPlusNormal"/>
        <w:jc w:val="right"/>
      </w:pPr>
      <w:r>
        <w:t>и градостроительства</w:t>
      </w:r>
    </w:p>
    <w:p w:rsidR="005C6D81" w:rsidRDefault="005C6D81">
      <w:pPr>
        <w:pStyle w:val="ConsPlusNormal"/>
        <w:jc w:val="right"/>
      </w:pPr>
      <w:r>
        <w:t>Сахалинской области</w:t>
      </w:r>
    </w:p>
    <w:p w:rsidR="005C6D81" w:rsidRDefault="005C6D81">
      <w:pPr>
        <w:pStyle w:val="ConsPlusNormal"/>
        <w:jc w:val="right"/>
      </w:pPr>
      <w:r>
        <w:t>по исполнению государственной функции</w:t>
      </w:r>
    </w:p>
    <w:p w:rsidR="005C6D81" w:rsidRDefault="005C6D81">
      <w:pPr>
        <w:pStyle w:val="ConsPlusNormal"/>
        <w:jc w:val="right"/>
      </w:pPr>
      <w:r>
        <w:t>"Осуществление контроля за соблюдением</w:t>
      </w:r>
    </w:p>
    <w:p w:rsidR="005C6D81" w:rsidRDefault="005C6D81">
      <w:pPr>
        <w:pStyle w:val="ConsPlusNormal"/>
        <w:jc w:val="right"/>
      </w:pPr>
      <w:r>
        <w:t>органами местного самоуправления</w:t>
      </w:r>
    </w:p>
    <w:p w:rsidR="005C6D81" w:rsidRDefault="005C6D81">
      <w:pPr>
        <w:pStyle w:val="ConsPlusNormal"/>
        <w:jc w:val="right"/>
      </w:pPr>
      <w:r>
        <w:t>законодательства</w:t>
      </w:r>
    </w:p>
    <w:p w:rsidR="005C6D81" w:rsidRDefault="005C6D81">
      <w:pPr>
        <w:pStyle w:val="ConsPlusNormal"/>
        <w:jc w:val="right"/>
      </w:pPr>
      <w:r>
        <w:t>о градостроительной деятельности</w:t>
      </w:r>
    </w:p>
    <w:p w:rsidR="005C6D81" w:rsidRDefault="005C6D81">
      <w:pPr>
        <w:pStyle w:val="ConsPlusNormal"/>
        <w:jc w:val="right"/>
      </w:pPr>
      <w:r>
        <w:t>на территории Сахалинской области",</w:t>
      </w:r>
    </w:p>
    <w:p w:rsidR="005C6D81" w:rsidRDefault="005C6D81">
      <w:pPr>
        <w:pStyle w:val="ConsPlusNormal"/>
        <w:jc w:val="right"/>
      </w:pPr>
      <w:r>
        <w:t>утвержденному указом</w:t>
      </w:r>
    </w:p>
    <w:p w:rsidR="005C6D81" w:rsidRDefault="005C6D81">
      <w:pPr>
        <w:pStyle w:val="ConsPlusNormal"/>
        <w:jc w:val="right"/>
      </w:pPr>
      <w:r>
        <w:t>Губернатора Сахалинской области</w:t>
      </w:r>
    </w:p>
    <w:p w:rsidR="005C6D81" w:rsidRDefault="005C6D81">
      <w:pPr>
        <w:pStyle w:val="ConsPlusNormal"/>
        <w:jc w:val="right"/>
      </w:pPr>
      <w:r>
        <w:t>от 27.10.2014 N 38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Title"/>
        <w:jc w:val="center"/>
      </w:pPr>
      <w:bookmarkStart w:id="9" w:name="P640"/>
      <w:bookmarkEnd w:id="9"/>
      <w:r>
        <w:t>СВЕДЕНИЯ</w:t>
      </w:r>
    </w:p>
    <w:p w:rsidR="005C6D81" w:rsidRDefault="005C6D81">
      <w:pPr>
        <w:pStyle w:val="ConsPlusTitle"/>
        <w:jc w:val="center"/>
      </w:pPr>
      <w:r>
        <w:t>ОБ АГЕНТСТВЕ АРХИТЕКТУРЫ</w:t>
      </w:r>
    </w:p>
    <w:p w:rsidR="005C6D81" w:rsidRDefault="005C6D81">
      <w:pPr>
        <w:pStyle w:val="ConsPlusTitle"/>
        <w:jc w:val="center"/>
      </w:pPr>
      <w:r>
        <w:t>И ГРАДОСТРОИТЕЛЬСТВА САХАЛИНСКОЙ ОБЛАСТИ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 xml:space="preserve">(в ред. </w:t>
      </w:r>
      <w:hyperlink r:id="rId112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</w:t>
      </w:r>
    </w:p>
    <w:p w:rsidR="005C6D81" w:rsidRDefault="005C6D81">
      <w:pPr>
        <w:pStyle w:val="ConsPlusNormal"/>
        <w:jc w:val="center"/>
      </w:pPr>
      <w:r>
        <w:t>от 14.09.2016 N 54)</w:t>
      </w:r>
    </w:p>
    <w:p w:rsidR="005C6D81" w:rsidRDefault="005C6D81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2551"/>
        <w:gridCol w:w="2551"/>
        <w:gridCol w:w="2268"/>
        <w:gridCol w:w="3546"/>
      </w:tblGrid>
      <w:tr w:rsidR="005C6D81">
        <w:tc>
          <w:tcPr>
            <w:tcW w:w="567" w:type="dxa"/>
          </w:tcPr>
          <w:p w:rsidR="005C6D81" w:rsidRDefault="005C6D81">
            <w:pPr>
              <w:pStyle w:val="ConsPlusNormal"/>
              <w:jc w:val="center"/>
            </w:pPr>
            <w:r>
              <w:t>N пп.</w:t>
            </w:r>
          </w:p>
        </w:tc>
        <w:tc>
          <w:tcPr>
            <w:tcW w:w="2551" w:type="dxa"/>
          </w:tcPr>
          <w:p w:rsidR="005C6D81" w:rsidRDefault="005C6D81">
            <w:pPr>
              <w:pStyle w:val="ConsPlusNormal"/>
              <w:jc w:val="center"/>
            </w:pPr>
            <w:r>
              <w:t>Наименование органа</w:t>
            </w:r>
          </w:p>
        </w:tc>
        <w:tc>
          <w:tcPr>
            <w:tcW w:w="2551" w:type="dxa"/>
          </w:tcPr>
          <w:p w:rsidR="005C6D81" w:rsidRDefault="005C6D81">
            <w:pPr>
              <w:pStyle w:val="ConsPlusNormal"/>
              <w:jc w:val="center"/>
            </w:pPr>
            <w:r>
              <w:t>Место нахождения</w:t>
            </w:r>
          </w:p>
        </w:tc>
        <w:tc>
          <w:tcPr>
            <w:tcW w:w="2551" w:type="dxa"/>
          </w:tcPr>
          <w:p w:rsidR="005C6D81" w:rsidRDefault="005C6D81">
            <w:pPr>
              <w:pStyle w:val="ConsPlusNormal"/>
              <w:jc w:val="center"/>
            </w:pPr>
            <w:r>
              <w:t>Почтовый адрес</w:t>
            </w:r>
          </w:p>
        </w:tc>
        <w:tc>
          <w:tcPr>
            <w:tcW w:w="2268" w:type="dxa"/>
          </w:tcPr>
          <w:p w:rsidR="005C6D81" w:rsidRDefault="005C6D81">
            <w:pPr>
              <w:pStyle w:val="ConsPlusNormal"/>
              <w:jc w:val="center"/>
            </w:pPr>
            <w:r>
              <w:t>Номера телефонов для справок</w:t>
            </w:r>
          </w:p>
        </w:tc>
        <w:tc>
          <w:tcPr>
            <w:tcW w:w="3546" w:type="dxa"/>
          </w:tcPr>
          <w:p w:rsidR="005C6D81" w:rsidRDefault="005C6D81">
            <w:pPr>
              <w:pStyle w:val="ConsPlusNormal"/>
              <w:jc w:val="center"/>
            </w:pPr>
            <w:r>
              <w:t>Адрес интернет-сайта и электронный адрес</w:t>
            </w:r>
          </w:p>
        </w:tc>
      </w:tr>
      <w:tr w:rsidR="005C6D81">
        <w:tc>
          <w:tcPr>
            <w:tcW w:w="567" w:type="dxa"/>
          </w:tcPr>
          <w:p w:rsidR="005C6D81" w:rsidRDefault="005C6D81">
            <w:pPr>
              <w:pStyle w:val="ConsPlusNormal"/>
            </w:pPr>
            <w:r>
              <w:t>1.</w:t>
            </w:r>
          </w:p>
        </w:tc>
        <w:tc>
          <w:tcPr>
            <w:tcW w:w="2551" w:type="dxa"/>
          </w:tcPr>
          <w:p w:rsidR="005C6D81" w:rsidRDefault="005C6D81">
            <w:pPr>
              <w:pStyle w:val="ConsPlusNormal"/>
            </w:pPr>
            <w:r>
              <w:t>Агентство архитектуры и градостроительства Сахалинской области</w:t>
            </w:r>
          </w:p>
        </w:tc>
        <w:tc>
          <w:tcPr>
            <w:tcW w:w="2551" w:type="dxa"/>
          </w:tcPr>
          <w:p w:rsidR="005C6D81" w:rsidRDefault="005C6D81">
            <w:pPr>
              <w:pStyle w:val="ConsPlusNormal"/>
            </w:pPr>
            <w:r>
              <w:t>693000, г. Южно-Сахалинск, ул. Карла Маркса, д. 16</w:t>
            </w:r>
          </w:p>
        </w:tc>
        <w:tc>
          <w:tcPr>
            <w:tcW w:w="2551" w:type="dxa"/>
          </w:tcPr>
          <w:p w:rsidR="005C6D81" w:rsidRDefault="005C6D81">
            <w:pPr>
              <w:pStyle w:val="ConsPlusNormal"/>
            </w:pPr>
            <w:r>
              <w:t>693000, г. Южно-Сахалинск, ул. Карла Маркса, д. 16</w:t>
            </w:r>
          </w:p>
        </w:tc>
        <w:tc>
          <w:tcPr>
            <w:tcW w:w="2268" w:type="dxa"/>
          </w:tcPr>
          <w:p w:rsidR="005C6D81" w:rsidRDefault="005C6D81">
            <w:pPr>
              <w:pStyle w:val="ConsPlusNormal"/>
            </w:pPr>
            <w:r>
              <w:t>телефон: 8 (4242)</w:t>
            </w:r>
          </w:p>
          <w:p w:rsidR="005C6D81" w:rsidRDefault="005C6D81">
            <w:pPr>
              <w:pStyle w:val="ConsPlusNormal"/>
            </w:pPr>
            <w:r>
              <w:t>671-000</w:t>
            </w:r>
          </w:p>
          <w:p w:rsidR="005C6D81" w:rsidRDefault="005C6D81">
            <w:pPr>
              <w:pStyle w:val="ConsPlusNormal"/>
            </w:pPr>
            <w:r>
              <w:t>670-998</w:t>
            </w:r>
          </w:p>
          <w:p w:rsidR="005C6D81" w:rsidRDefault="005C6D81">
            <w:pPr>
              <w:pStyle w:val="ConsPlusNormal"/>
            </w:pPr>
            <w:r>
              <w:t>670-999</w:t>
            </w:r>
          </w:p>
        </w:tc>
        <w:tc>
          <w:tcPr>
            <w:tcW w:w="3546" w:type="dxa"/>
          </w:tcPr>
          <w:p w:rsidR="005C6D81" w:rsidRDefault="005C6D81">
            <w:pPr>
              <w:pStyle w:val="ConsPlusNormal"/>
            </w:pPr>
            <w:r>
              <w:t>http://grad.sakhalin.gov.ru</w:t>
            </w:r>
          </w:p>
          <w:p w:rsidR="005C6D81" w:rsidRDefault="005C6D81">
            <w:pPr>
              <w:pStyle w:val="ConsPlusNormal"/>
            </w:pPr>
            <w:r>
              <w:t>grad@sakhalin.gov.ru</w:t>
            </w:r>
          </w:p>
        </w:tc>
      </w:tr>
    </w:tbl>
    <w:p w:rsidR="005C6D81" w:rsidRDefault="005C6D81">
      <w:pPr>
        <w:sectPr w:rsidR="005C6D8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</w:pPr>
    </w:p>
    <w:p w:rsidR="005C6D81" w:rsidRDefault="005C6D81">
      <w:pPr>
        <w:pStyle w:val="ConsPlusNormal"/>
        <w:jc w:val="right"/>
        <w:outlineLvl w:val="1"/>
      </w:pPr>
      <w:r>
        <w:t>Приложение N 2</w:t>
      </w:r>
    </w:p>
    <w:p w:rsidR="005C6D81" w:rsidRDefault="005C6D81">
      <w:pPr>
        <w:pStyle w:val="ConsPlusNormal"/>
        <w:jc w:val="right"/>
      </w:pPr>
      <w:r>
        <w:t>к административному регламенту</w:t>
      </w:r>
    </w:p>
    <w:p w:rsidR="005C6D81" w:rsidRDefault="005C6D81">
      <w:pPr>
        <w:pStyle w:val="ConsPlusNormal"/>
        <w:jc w:val="right"/>
      </w:pPr>
      <w:r>
        <w:t>агентства архитектуры</w:t>
      </w:r>
    </w:p>
    <w:p w:rsidR="005C6D81" w:rsidRDefault="005C6D81">
      <w:pPr>
        <w:pStyle w:val="ConsPlusNormal"/>
        <w:jc w:val="right"/>
      </w:pPr>
      <w:r>
        <w:t>и градостроительства</w:t>
      </w:r>
    </w:p>
    <w:p w:rsidR="005C6D81" w:rsidRDefault="005C6D81">
      <w:pPr>
        <w:pStyle w:val="ConsPlusNormal"/>
        <w:jc w:val="right"/>
      </w:pPr>
      <w:r>
        <w:t>Сахалинской области</w:t>
      </w:r>
    </w:p>
    <w:p w:rsidR="005C6D81" w:rsidRDefault="005C6D81">
      <w:pPr>
        <w:pStyle w:val="ConsPlusNormal"/>
        <w:jc w:val="right"/>
      </w:pPr>
      <w:r>
        <w:t>по исполнению государственной функции</w:t>
      </w:r>
    </w:p>
    <w:p w:rsidR="005C6D81" w:rsidRDefault="005C6D81">
      <w:pPr>
        <w:pStyle w:val="ConsPlusNormal"/>
        <w:jc w:val="right"/>
      </w:pPr>
      <w:r>
        <w:t>"Осуществление контроля за соблюдением</w:t>
      </w:r>
    </w:p>
    <w:p w:rsidR="005C6D81" w:rsidRDefault="005C6D81">
      <w:pPr>
        <w:pStyle w:val="ConsPlusNormal"/>
        <w:jc w:val="right"/>
      </w:pPr>
      <w:r>
        <w:t>органами местного самоуправления</w:t>
      </w:r>
    </w:p>
    <w:p w:rsidR="005C6D81" w:rsidRDefault="005C6D81">
      <w:pPr>
        <w:pStyle w:val="ConsPlusNormal"/>
        <w:jc w:val="right"/>
      </w:pPr>
      <w:r>
        <w:t>законодательства</w:t>
      </w:r>
    </w:p>
    <w:p w:rsidR="005C6D81" w:rsidRDefault="005C6D81">
      <w:pPr>
        <w:pStyle w:val="ConsPlusNormal"/>
        <w:jc w:val="right"/>
      </w:pPr>
      <w:r>
        <w:t>о градостроительной деятельности</w:t>
      </w:r>
    </w:p>
    <w:p w:rsidR="005C6D81" w:rsidRDefault="005C6D81">
      <w:pPr>
        <w:pStyle w:val="ConsPlusNormal"/>
        <w:jc w:val="right"/>
      </w:pPr>
      <w:r>
        <w:t>на территории Сахалинской области",</w:t>
      </w:r>
    </w:p>
    <w:p w:rsidR="005C6D81" w:rsidRDefault="005C6D81">
      <w:pPr>
        <w:pStyle w:val="ConsPlusNormal"/>
        <w:jc w:val="right"/>
      </w:pPr>
      <w:r>
        <w:t>утвержденному указом</w:t>
      </w:r>
    </w:p>
    <w:p w:rsidR="005C6D81" w:rsidRDefault="005C6D81">
      <w:pPr>
        <w:pStyle w:val="ConsPlusNormal"/>
        <w:jc w:val="right"/>
      </w:pPr>
      <w:r>
        <w:t>Губернатора Сахалинской области</w:t>
      </w:r>
    </w:p>
    <w:p w:rsidR="005C6D81" w:rsidRDefault="005C6D81">
      <w:pPr>
        <w:pStyle w:val="ConsPlusNormal"/>
        <w:jc w:val="right"/>
      </w:pPr>
      <w:r>
        <w:t>от 27.10.2014 N 38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Title"/>
        <w:jc w:val="center"/>
      </w:pPr>
      <w:bookmarkStart w:id="10" w:name="P684"/>
      <w:bookmarkEnd w:id="10"/>
      <w:r>
        <w:t>БЛОК-СХЕМА</w:t>
      </w:r>
    </w:p>
    <w:p w:rsidR="005C6D81" w:rsidRDefault="005C6D81">
      <w:pPr>
        <w:pStyle w:val="ConsPlusTitle"/>
        <w:jc w:val="center"/>
      </w:pPr>
      <w:r>
        <w:t>ПОСЛЕДОВАТЕЛЬНОСТИ ДЕЙСТВИЙ АГЕНТСТВА АРХИТЕКТУРЫ</w:t>
      </w:r>
    </w:p>
    <w:p w:rsidR="005C6D81" w:rsidRDefault="005C6D81">
      <w:pPr>
        <w:pStyle w:val="ConsPlusTitle"/>
        <w:jc w:val="center"/>
      </w:pPr>
      <w:r>
        <w:t>И ГРАДОСТРОИТЕЛЬСТВА САХАЛИНСКОЙ ОБЛАСТИ</w:t>
      </w:r>
    </w:p>
    <w:p w:rsidR="005C6D81" w:rsidRDefault="005C6D81">
      <w:pPr>
        <w:pStyle w:val="ConsPlusTitle"/>
        <w:jc w:val="center"/>
      </w:pPr>
      <w:r>
        <w:t>ПРИ ПРОВЕДЕНИИ ГОСУДАРСТВЕННОЙ ФУНКЦИИ ПО КОНТРОЛЮ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rmal"/>
        <w:jc w:val="center"/>
      </w:pPr>
      <w:r>
        <w:t>Список изменяющих документов</w:t>
      </w:r>
    </w:p>
    <w:p w:rsidR="005C6D81" w:rsidRDefault="005C6D81">
      <w:pPr>
        <w:pStyle w:val="ConsPlusNormal"/>
        <w:jc w:val="center"/>
      </w:pPr>
      <w:r>
        <w:t xml:space="preserve">(в ред. </w:t>
      </w:r>
      <w:hyperlink r:id="rId113" w:history="1">
        <w:r>
          <w:rPr>
            <w:color w:val="0000FF"/>
          </w:rPr>
          <w:t>Указа</w:t>
        </w:r>
      </w:hyperlink>
      <w:r>
        <w:t xml:space="preserve"> Губернатора Сахалинской области</w:t>
      </w:r>
    </w:p>
    <w:p w:rsidR="005C6D81" w:rsidRDefault="005C6D81">
      <w:pPr>
        <w:pStyle w:val="ConsPlusNormal"/>
        <w:jc w:val="center"/>
      </w:pPr>
      <w:r>
        <w:t>от 14.09.2016 N 54)</w:t>
      </w:r>
    </w:p>
    <w:p w:rsidR="005C6D81" w:rsidRDefault="005C6D81">
      <w:pPr>
        <w:pStyle w:val="ConsPlusNormal"/>
        <w:jc w:val="center"/>
      </w:pPr>
    </w:p>
    <w:p w:rsidR="005C6D81" w:rsidRDefault="005C6D8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C6D81" w:rsidRDefault="005C6D81">
      <w:pPr>
        <w:pStyle w:val="ConsPlusNonformat"/>
        <w:jc w:val="both"/>
      </w:pPr>
      <w:r>
        <w:t>│      Формирование ежегодного плана проведения плановых проверок         │</w:t>
      </w:r>
    </w:p>
    <w:p w:rsidR="005C6D81" w:rsidRDefault="005C6D81">
      <w:pPr>
        <w:pStyle w:val="ConsPlusNonformat"/>
        <w:jc w:val="both"/>
      </w:pPr>
      <w:r>
        <w:t>└──────────────────┬───────────────────────────────────┬──────────────────┘</w:t>
      </w:r>
    </w:p>
    <w:p w:rsidR="005C6D81" w:rsidRDefault="005C6D81">
      <w:pPr>
        <w:pStyle w:val="ConsPlusNonformat"/>
        <w:jc w:val="both"/>
      </w:pPr>
      <w:r>
        <w:t xml:space="preserve">                   V                                   V</w:t>
      </w:r>
    </w:p>
    <w:p w:rsidR="005C6D81" w:rsidRDefault="005C6D81">
      <w:pPr>
        <w:pStyle w:val="ConsPlusNonformat"/>
        <w:jc w:val="both"/>
      </w:pPr>
      <w:r>
        <w:t xml:space="preserve">  ┌─────────────────────────────────┐ ┌─────────────────────────────────┐</w:t>
      </w:r>
    </w:p>
    <w:p w:rsidR="005C6D81" w:rsidRDefault="005C6D81">
      <w:pPr>
        <w:pStyle w:val="ConsPlusNonformat"/>
        <w:jc w:val="both"/>
      </w:pPr>
      <w:r>
        <w:t>┌─┤     Документарная проверка      │ │        Выездная проверка        ├─┐</w:t>
      </w:r>
    </w:p>
    <w:p w:rsidR="005C6D81" w:rsidRDefault="005C6D81">
      <w:pPr>
        <w:pStyle w:val="ConsPlusNonformat"/>
        <w:jc w:val="both"/>
      </w:pPr>
      <w:r>
        <w:t>│ └─────────────────────────────────┘ └─────────────────────────────────┘ │</w:t>
      </w:r>
    </w:p>
    <w:p w:rsidR="005C6D81" w:rsidRDefault="005C6D81">
      <w:pPr>
        <w:pStyle w:val="ConsPlusNonformat"/>
        <w:jc w:val="both"/>
      </w:pPr>
      <w:r>
        <w:t>│ ┌─────────────────────────────────┐ ┌─────────────────────────────────┐ │</w:t>
      </w:r>
    </w:p>
    <w:p w:rsidR="005C6D81" w:rsidRDefault="005C6D81">
      <w:pPr>
        <w:pStyle w:val="ConsPlusNonformat"/>
        <w:jc w:val="both"/>
      </w:pPr>
      <w:r>
        <w:t xml:space="preserve">│ </w:t>
      </w:r>
      <w:proofErr w:type="gramStart"/>
      <w:r>
        <w:t>│  Акт</w:t>
      </w:r>
      <w:proofErr w:type="gramEnd"/>
      <w:r>
        <w:t xml:space="preserve"> без нарушений требований   │ │  Акт без нарушений требований   │ │</w:t>
      </w:r>
    </w:p>
    <w:p w:rsidR="005C6D81" w:rsidRDefault="005C6D81">
      <w:pPr>
        <w:pStyle w:val="ConsPlusNonformat"/>
        <w:jc w:val="both"/>
      </w:pPr>
      <w:proofErr w:type="gramStart"/>
      <w:r>
        <w:t>├&gt;│</w:t>
      </w:r>
      <w:proofErr w:type="gramEnd"/>
      <w:r>
        <w:t xml:space="preserve">  действующего законодательства  │ │  действующего законодательства  │&lt;┤</w:t>
      </w:r>
    </w:p>
    <w:p w:rsidR="005C6D81" w:rsidRDefault="005C6D81">
      <w:pPr>
        <w:pStyle w:val="ConsPlusNonformat"/>
        <w:jc w:val="both"/>
      </w:pPr>
      <w:r>
        <w:t>│ └─────────────────────────────────┘ └─────────────────────────────────┘ │</w:t>
      </w:r>
    </w:p>
    <w:p w:rsidR="005C6D81" w:rsidRDefault="005C6D81">
      <w:pPr>
        <w:pStyle w:val="ConsPlusNonformat"/>
        <w:jc w:val="both"/>
      </w:pPr>
      <w:r>
        <w:t>│ ┌─────────────────────────────────┐ ┌─────────────────────────────────┐ │</w:t>
      </w:r>
    </w:p>
    <w:p w:rsidR="005C6D81" w:rsidRDefault="005C6D81">
      <w:pPr>
        <w:pStyle w:val="ConsPlusNonformat"/>
        <w:jc w:val="both"/>
      </w:pPr>
      <w:r>
        <w:t xml:space="preserve">│ </w:t>
      </w:r>
      <w:proofErr w:type="gramStart"/>
      <w:r>
        <w:t>│  Акт</w:t>
      </w:r>
      <w:proofErr w:type="gramEnd"/>
      <w:r>
        <w:t xml:space="preserve"> с нарушениями требований   │ │  Акт с нарушениями требования   │ │</w:t>
      </w:r>
    </w:p>
    <w:p w:rsidR="005C6D81" w:rsidRDefault="005C6D81">
      <w:pPr>
        <w:pStyle w:val="ConsPlusNonformat"/>
        <w:jc w:val="both"/>
      </w:pPr>
      <w:proofErr w:type="gramStart"/>
      <w:r>
        <w:t>└&gt;│</w:t>
      </w:r>
      <w:proofErr w:type="gramEnd"/>
      <w:r>
        <w:t xml:space="preserve">  действующего законодательства  │ │  действующего законодательства  │&lt;┘</w:t>
      </w:r>
    </w:p>
    <w:p w:rsidR="005C6D81" w:rsidRDefault="005C6D81">
      <w:pPr>
        <w:pStyle w:val="ConsPlusNonformat"/>
        <w:jc w:val="both"/>
      </w:pPr>
      <w:r>
        <w:t xml:space="preserve">  └────────────────┬────────────────┘ └────────────────┬────────────────┘</w:t>
      </w:r>
    </w:p>
    <w:p w:rsidR="005C6D81" w:rsidRDefault="005C6D81">
      <w:pPr>
        <w:pStyle w:val="ConsPlusNonformat"/>
        <w:jc w:val="both"/>
      </w:pPr>
      <w:r>
        <w:t xml:space="preserve">                   V                                   V</w:t>
      </w:r>
    </w:p>
    <w:p w:rsidR="005C6D81" w:rsidRDefault="005C6D8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C6D81" w:rsidRDefault="005C6D81">
      <w:pPr>
        <w:pStyle w:val="ConsPlusNonformat"/>
        <w:jc w:val="both"/>
      </w:pPr>
      <w:r>
        <w:t>│                              Предписание                                │</w:t>
      </w:r>
    </w:p>
    <w:p w:rsidR="005C6D81" w:rsidRDefault="005C6D81">
      <w:pPr>
        <w:pStyle w:val="ConsPlusNonformat"/>
        <w:jc w:val="both"/>
      </w:pPr>
      <w: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5C6D81" w:rsidRDefault="005C6D81">
      <w:pPr>
        <w:pStyle w:val="ConsPlusNonformat"/>
        <w:jc w:val="both"/>
      </w:pPr>
      <w:r>
        <w:t xml:space="preserve">                                      V</w:t>
      </w:r>
    </w:p>
    <w:p w:rsidR="005C6D81" w:rsidRDefault="005C6D8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C6D81" w:rsidRDefault="005C6D81">
      <w:pPr>
        <w:pStyle w:val="ConsPlusNonformat"/>
        <w:jc w:val="both"/>
      </w:pPr>
      <w:r>
        <w:t>│            Принятие мер в соответствии с законодательством              │</w:t>
      </w:r>
    </w:p>
    <w:p w:rsidR="005C6D81" w:rsidRDefault="005C6D81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ind w:firstLine="540"/>
        <w:jc w:val="both"/>
      </w:pPr>
    </w:p>
    <w:p w:rsidR="005C6D81" w:rsidRDefault="005C6D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7A11" w:rsidRDefault="003F7A11">
      <w:bookmarkStart w:id="11" w:name="_GoBack"/>
      <w:bookmarkEnd w:id="11"/>
    </w:p>
    <w:sectPr w:rsidR="003F7A11" w:rsidSect="0096725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81"/>
    <w:rsid w:val="003F7A11"/>
    <w:rsid w:val="005C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9EC8E-F712-42DD-9282-0C199062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6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6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6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6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6D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6D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6D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B79CFC5A6E70F93313D303919D26AD3C85771C3E483F76691027E2324941A22F7563351C4D9248A9A8A66JEi4A" TargetMode="External"/><Relationship Id="rId21" Type="http://schemas.openxmlformats.org/officeDocument/2006/relationships/hyperlink" Target="consultantplus://offline/ref=8B79CFC5A6E70F93313D303919D26AD3C85771C3E481F26396027E2324941A22F7563351C4D9248A9A8A65JEi1A" TargetMode="External"/><Relationship Id="rId42" Type="http://schemas.openxmlformats.org/officeDocument/2006/relationships/hyperlink" Target="consultantplus://offline/ref=8B79CFC5A6E70F93313D303919D26AD3C85771C3E483F76691027E2324941A22F7563351C4D9248A9A8A66JEi4A" TargetMode="External"/><Relationship Id="rId47" Type="http://schemas.openxmlformats.org/officeDocument/2006/relationships/hyperlink" Target="consultantplus://offline/ref=8B79CFC5A6E70F93313D303919D26AD3C85771C3E483F76691027E2324941A22F7563351C4D9248A9A8A66JEi4A" TargetMode="External"/><Relationship Id="rId63" Type="http://schemas.openxmlformats.org/officeDocument/2006/relationships/hyperlink" Target="consultantplus://offline/ref=8B79CFC5A6E70F93313D303919D26AD3C85771C3E483F76691027E2324941A22F7563351C4D9248A9A8A66JEi4A" TargetMode="External"/><Relationship Id="rId68" Type="http://schemas.openxmlformats.org/officeDocument/2006/relationships/hyperlink" Target="consultantplus://offline/ref=8B79CFC5A6E70F93313D303919D26AD3C85771C3E785F06497027E2324941A22F7563351C4D9248A9A8A64JEi3A" TargetMode="External"/><Relationship Id="rId84" Type="http://schemas.openxmlformats.org/officeDocument/2006/relationships/hyperlink" Target="consultantplus://offline/ref=8B79CFC5A6E70F93313D303919D26AD3C85771C3E483F76691027E2324941A22F7563351C4D9248A9A8A66JEi4A" TargetMode="External"/><Relationship Id="rId89" Type="http://schemas.openxmlformats.org/officeDocument/2006/relationships/hyperlink" Target="consultantplus://offline/ref=8B79CFC5A6E70F93313D303919D26AD3C85771C3E483F76691027E2324941A22F7563351C4D9248A9A8A66JEi4A" TargetMode="External"/><Relationship Id="rId112" Type="http://schemas.openxmlformats.org/officeDocument/2006/relationships/hyperlink" Target="consultantplus://offline/ref=8B79CFC5A6E70F93313D303919D26AD3C85771C3E483F76691027E2324941A22F7563351C4D9248A9A8A65JEi7A" TargetMode="External"/><Relationship Id="rId16" Type="http://schemas.openxmlformats.org/officeDocument/2006/relationships/hyperlink" Target="consultantplus://offline/ref=8B79CFC5A6E70F93313D2E340FBE36DFCA5D26CFE687FE37CC5D257E739D1075B0196AJ1i4A" TargetMode="External"/><Relationship Id="rId107" Type="http://schemas.openxmlformats.org/officeDocument/2006/relationships/hyperlink" Target="consultantplus://offline/ref=8B79CFC5A6E70F93313D303919D26AD3C85771C3E785F06497027E2324941A22F7563351C4D9248A9A8A66JEi6A" TargetMode="External"/><Relationship Id="rId11" Type="http://schemas.openxmlformats.org/officeDocument/2006/relationships/hyperlink" Target="consultantplus://offline/ref=8B79CFC5A6E70F93313D303919D26AD3C85771C3E483F76691027E2324941A22F7563351C4D9248A9A8A64JEiCA" TargetMode="External"/><Relationship Id="rId24" Type="http://schemas.openxmlformats.org/officeDocument/2006/relationships/hyperlink" Target="consultantplus://offline/ref=8B79CFC5A6E70F93313D303919D26AD3C85771C3E483F76691027E2324941A22F7563351C4D9248A9A8A66JEi4A" TargetMode="External"/><Relationship Id="rId32" Type="http://schemas.openxmlformats.org/officeDocument/2006/relationships/hyperlink" Target="consultantplus://offline/ref=8B79CFC5A6E70F93313D303919D26AD3C85771C3E483F76691027E2324941A22F7563351C4D9248A9A8A66JEi4A" TargetMode="External"/><Relationship Id="rId37" Type="http://schemas.openxmlformats.org/officeDocument/2006/relationships/hyperlink" Target="consultantplus://offline/ref=8B79CFC5A6E70F93313D303919D26AD3C85771C3E483F76691027E2324941A22F7563351C4D9248A9A8A66JEi5A" TargetMode="External"/><Relationship Id="rId40" Type="http://schemas.openxmlformats.org/officeDocument/2006/relationships/hyperlink" Target="consultantplus://offline/ref=8B79CFC5A6E70F93313D303919D26AD3C85771C3E483F76691027E2324941A22F7563351C4D9248A9A8A66JEi4A" TargetMode="External"/><Relationship Id="rId45" Type="http://schemas.openxmlformats.org/officeDocument/2006/relationships/hyperlink" Target="consultantplus://offline/ref=8B79CFC5A6E70F93313D303919D26AD3C85771C3E483F76691027E2324941A22F7563351C4D9248A9A8A66JEi4A" TargetMode="External"/><Relationship Id="rId53" Type="http://schemas.openxmlformats.org/officeDocument/2006/relationships/hyperlink" Target="consultantplus://offline/ref=8B79CFC5A6E70F93313D303919D26AD3C85771C3E483F76691027E2324941A22F7563351C4D9248A9A8A66JEi4A" TargetMode="External"/><Relationship Id="rId58" Type="http://schemas.openxmlformats.org/officeDocument/2006/relationships/hyperlink" Target="consultantplus://offline/ref=8B79CFC5A6E70F93313D303919D26AD3C85771C3E483F76691027E2324941A22F7563351C4D9248A9A8A66JEi4A" TargetMode="External"/><Relationship Id="rId66" Type="http://schemas.openxmlformats.org/officeDocument/2006/relationships/hyperlink" Target="consultantplus://offline/ref=8B79CFC5A6E70F93313D303919D26AD3C85771C3E483F76691027E2324941A22F7563351C4D9248A9A8A66JEi4A" TargetMode="External"/><Relationship Id="rId74" Type="http://schemas.openxmlformats.org/officeDocument/2006/relationships/hyperlink" Target="consultantplus://offline/ref=8B79CFC5A6E70F93313D303919D26AD3C85771C3E483F76691027E2324941A22F7563351C4D9248A9A8A66JEi4A" TargetMode="External"/><Relationship Id="rId79" Type="http://schemas.openxmlformats.org/officeDocument/2006/relationships/hyperlink" Target="consultantplus://offline/ref=8B79CFC5A6E70F93313D303919D26AD3C85771C3E483F76691027E2324941A22F7563351C4D9248A9A8A66JEi4A" TargetMode="External"/><Relationship Id="rId87" Type="http://schemas.openxmlformats.org/officeDocument/2006/relationships/hyperlink" Target="consultantplus://offline/ref=8B79CFC5A6E70F93313D303919D26AD3C85771C3E483F76691027E2324941A22F7563351C4D9248A9A8A67JEi1A" TargetMode="External"/><Relationship Id="rId102" Type="http://schemas.openxmlformats.org/officeDocument/2006/relationships/hyperlink" Target="consultantplus://offline/ref=8B79CFC5A6E70F93313D303919D26AD3C85771C3E483F76691027E2324941A22F7563351C4D9248A9A8A66JEi4A" TargetMode="External"/><Relationship Id="rId110" Type="http://schemas.openxmlformats.org/officeDocument/2006/relationships/hyperlink" Target="consultantplus://offline/ref=8B79CFC5A6E70F93313D303919D26AD3C85771C3E483F76691027E2324941A22F7563351C4D9248A9A8A65JEi5A" TargetMode="External"/><Relationship Id="rId115" Type="http://schemas.openxmlformats.org/officeDocument/2006/relationships/theme" Target="theme/theme1.xml"/><Relationship Id="rId5" Type="http://schemas.openxmlformats.org/officeDocument/2006/relationships/hyperlink" Target="consultantplus://offline/ref=8B79CFC5A6E70F93313D303919D26AD3C85771C3E785F06497027E2324941A22F7563351C4D9248A9A8A64JEi1A" TargetMode="External"/><Relationship Id="rId61" Type="http://schemas.openxmlformats.org/officeDocument/2006/relationships/hyperlink" Target="consultantplus://offline/ref=8B79CFC5A6E70F93313D303919D26AD3C85771C3E483F76691027E2324941A22F7563351C4D9248A9A8A66JEi4A" TargetMode="External"/><Relationship Id="rId82" Type="http://schemas.openxmlformats.org/officeDocument/2006/relationships/hyperlink" Target="consultantplus://offline/ref=8B79CFC5A6E70F93313D303919D26AD3C85771C3E483F76691027E2324941A22F7563351C4D9248A9A8A66JEi4A" TargetMode="External"/><Relationship Id="rId90" Type="http://schemas.openxmlformats.org/officeDocument/2006/relationships/hyperlink" Target="consultantplus://offline/ref=8B79CFC5A6E70F93313D303919D26AD3C85771C3E483F76691027E2324941A22F7563351C4D9248A9A8A66JEi4A" TargetMode="External"/><Relationship Id="rId95" Type="http://schemas.openxmlformats.org/officeDocument/2006/relationships/hyperlink" Target="consultantplus://offline/ref=8B79CFC5A6E70F93313D303919D26AD3C85771C3E483F76691027E2324941A22F7563351C4D9248A9A8A67JEi4A" TargetMode="External"/><Relationship Id="rId19" Type="http://schemas.openxmlformats.org/officeDocument/2006/relationships/hyperlink" Target="consultantplus://offline/ref=8B79CFC5A6E70F93313D2E340FBE36DFC95927CFE68FFE37CC5D257E73J9iDA" TargetMode="External"/><Relationship Id="rId14" Type="http://schemas.openxmlformats.org/officeDocument/2006/relationships/hyperlink" Target="consultantplus://offline/ref=8B79CFC5A6E70F93313D303919D26AD3C85771C3E483F76691027E2324941A22F7563351C4D9248A9A8A65JEiDA" TargetMode="External"/><Relationship Id="rId22" Type="http://schemas.openxmlformats.org/officeDocument/2006/relationships/hyperlink" Target="consultantplus://offline/ref=8B79CFC5A6E70F93313D2E340FBE36DFCA5D26CFE687FE37CC5D257E73J9iDA" TargetMode="External"/><Relationship Id="rId27" Type="http://schemas.openxmlformats.org/officeDocument/2006/relationships/hyperlink" Target="consultantplus://offline/ref=8B79CFC5A6E70F93313D303919D26AD3C85771C3E483F76691027E2324941A22F7563351C4D9248A9A8A66JEi4A" TargetMode="External"/><Relationship Id="rId30" Type="http://schemas.openxmlformats.org/officeDocument/2006/relationships/hyperlink" Target="consultantplus://offline/ref=8B79CFC5A6E70F93313D303919D26AD3C85771C3E483F76691027E2324941A22F7563351C4D9248A9A8A66JEi4A" TargetMode="External"/><Relationship Id="rId35" Type="http://schemas.openxmlformats.org/officeDocument/2006/relationships/hyperlink" Target="consultantplus://offline/ref=8B79CFC5A6E70F93313D303919D26AD3C85771C3E483F76691027E2324941A22F7563351C4D9248A9A8A66JEi4A" TargetMode="External"/><Relationship Id="rId43" Type="http://schemas.openxmlformats.org/officeDocument/2006/relationships/hyperlink" Target="consultantplus://offline/ref=8B79CFC5A6E70F93313D303919D26AD3C85771C3E483F76691027E2324941A22F7563351C4D9248A9A8A66JEiDA" TargetMode="External"/><Relationship Id="rId48" Type="http://schemas.openxmlformats.org/officeDocument/2006/relationships/hyperlink" Target="consultantplus://offline/ref=8B79CFC5A6E70F93313D303919D26AD3C85771C3E483F76691027E2324941A22F7563351C4D9248A9A8A66JEi4A" TargetMode="External"/><Relationship Id="rId56" Type="http://schemas.openxmlformats.org/officeDocument/2006/relationships/hyperlink" Target="consultantplus://offline/ref=8B79CFC5A6E70F93313D303919D26AD3C85771C3E483F76691027E2324941A22F7563351C4D9248A9A8A66JEi4A" TargetMode="External"/><Relationship Id="rId64" Type="http://schemas.openxmlformats.org/officeDocument/2006/relationships/hyperlink" Target="consultantplus://offline/ref=8B79CFC5A6E70F93313D303919D26AD3C85771C3E483F76691027E2324941A22F7563351C4D9248A9A8A66JEi4A" TargetMode="External"/><Relationship Id="rId69" Type="http://schemas.openxmlformats.org/officeDocument/2006/relationships/hyperlink" Target="consultantplus://offline/ref=8B79CFC5A6E70F93313D303919D26AD3C85771C3E483F76691027E2324941A22F7563351C4D9248A9A8A66JEi4A" TargetMode="External"/><Relationship Id="rId77" Type="http://schemas.openxmlformats.org/officeDocument/2006/relationships/hyperlink" Target="consultantplus://offline/ref=8B79CFC5A6E70F93313D303919D26AD3C85771C3E483F76691027E2324941A22F7563351C4D9248A9A8A66JEi4A" TargetMode="External"/><Relationship Id="rId100" Type="http://schemas.openxmlformats.org/officeDocument/2006/relationships/hyperlink" Target="consultantplus://offline/ref=8B79CFC5A6E70F93313D303919D26AD3C85771C3E785F06497027E2324941A22F7563351C4D9248A9A8A65JEi0A" TargetMode="External"/><Relationship Id="rId105" Type="http://schemas.openxmlformats.org/officeDocument/2006/relationships/hyperlink" Target="consultantplus://offline/ref=8B79CFC5A6E70F93313D303919D26AD3C85771C3E785F06497027E2324941A22F7563351C4D9248A9A8A65JEi3A" TargetMode="External"/><Relationship Id="rId113" Type="http://schemas.openxmlformats.org/officeDocument/2006/relationships/hyperlink" Target="consultantplus://offline/ref=8B79CFC5A6E70F93313D303919D26AD3C85771C3E483F76691027E2324941A22F7563351C4D9248A9A8A65JEi0A" TargetMode="External"/><Relationship Id="rId8" Type="http://schemas.openxmlformats.org/officeDocument/2006/relationships/hyperlink" Target="consultantplus://offline/ref=8B79CFC5A6E70F93313D2E340FBE36DFCA5D26CFE687FE37CC5D257E739D1075B0196A13J8i7A" TargetMode="External"/><Relationship Id="rId51" Type="http://schemas.openxmlformats.org/officeDocument/2006/relationships/hyperlink" Target="consultantplus://offline/ref=8B79CFC5A6E70F93313D303919D26AD3C85771C3E483F76691027E2324941A22F7563351C4D9248A9A8A67JEi5A" TargetMode="External"/><Relationship Id="rId72" Type="http://schemas.openxmlformats.org/officeDocument/2006/relationships/hyperlink" Target="consultantplus://offline/ref=8B79CFC5A6E70F93313D303919D26AD3C85771C3E483F76691027E2324941A22F7563351C4D9248A9A8A67JEi7A" TargetMode="External"/><Relationship Id="rId80" Type="http://schemas.openxmlformats.org/officeDocument/2006/relationships/hyperlink" Target="consultantplus://offline/ref=8B79CFC5A6E70F93313D303919D26AD3C85771C3E483F76691027E2324941A22F7563351C4D9248A9A8A66JEi4A" TargetMode="External"/><Relationship Id="rId85" Type="http://schemas.openxmlformats.org/officeDocument/2006/relationships/hyperlink" Target="consultantplus://offline/ref=8B79CFC5A6E70F93313D303919D26AD3C85771C3E483F76691027E2324941A22F7563351C4D9248A9A8A66JEi4A" TargetMode="External"/><Relationship Id="rId93" Type="http://schemas.openxmlformats.org/officeDocument/2006/relationships/hyperlink" Target="consultantplus://offline/ref=8B79CFC5A6E70F93313D2E340FBE36DFCF5426C7E68CA33DC404297CJ7i4A" TargetMode="External"/><Relationship Id="rId98" Type="http://schemas.openxmlformats.org/officeDocument/2006/relationships/hyperlink" Target="consultantplus://offline/ref=8B79CFC5A6E70F93313D303919D26AD3C85771C3E785F06497027E2324941A22F7563351C4D9248A9A8A65JEi5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B79CFC5A6E70F93313D303919D26AD3C85771C3E785F06497027E2324941A22F7563351C4D9248A9A8A64JEi1A" TargetMode="External"/><Relationship Id="rId17" Type="http://schemas.openxmlformats.org/officeDocument/2006/relationships/hyperlink" Target="consultantplus://offline/ref=8B79CFC5A6E70F93313D2E340FBE36DFCA5E2EC8E58FFE37CC5D257E73J9iDA" TargetMode="External"/><Relationship Id="rId25" Type="http://schemas.openxmlformats.org/officeDocument/2006/relationships/hyperlink" Target="consultantplus://offline/ref=8B79CFC5A6E70F93313D303919D26AD3C85771C3E483F76691027E2324941A22F7563351C4D9248A9A8A66JEi4A" TargetMode="External"/><Relationship Id="rId33" Type="http://schemas.openxmlformats.org/officeDocument/2006/relationships/hyperlink" Target="consultantplus://offline/ref=8B79CFC5A6E70F93313D303919D26AD3C85771C3E483F76691027E2324941A22F7563351C4D9248A9A8A66JEi4A" TargetMode="External"/><Relationship Id="rId38" Type="http://schemas.openxmlformats.org/officeDocument/2006/relationships/hyperlink" Target="consultantplus://offline/ref=8B79CFC5A6E70F93313D303919D26AD3C85771C3E483F76691027E2324941A22F7563351C4D9248A9A8A66JEi0A" TargetMode="External"/><Relationship Id="rId46" Type="http://schemas.openxmlformats.org/officeDocument/2006/relationships/hyperlink" Target="consultantplus://offline/ref=8B79CFC5A6E70F93313D303919D26AD3C85771C3E483F76691027E2324941A22F7563351C4D9248A9A8A66JEi4A" TargetMode="External"/><Relationship Id="rId59" Type="http://schemas.openxmlformats.org/officeDocument/2006/relationships/hyperlink" Target="consultantplus://offline/ref=8B79CFC5A6E70F93313D303919D26AD3C85771C3E483F76691027E2324941A22F7563351C4D9248A9A8A66JEi4A" TargetMode="External"/><Relationship Id="rId67" Type="http://schemas.openxmlformats.org/officeDocument/2006/relationships/hyperlink" Target="consultantplus://offline/ref=8B79CFC5A6E70F93313D303919D26AD3C85771C3E483F76691027E2324941A22F7563351C4D9248A9A8A66JEi4A" TargetMode="External"/><Relationship Id="rId103" Type="http://schemas.openxmlformats.org/officeDocument/2006/relationships/hyperlink" Target="consultantplus://offline/ref=8B79CFC5A6E70F93313D303919D26AD3C85771C3E483F76691027E2324941A22F7563351C4D9248A9A8A66JEi4A" TargetMode="External"/><Relationship Id="rId108" Type="http://schemas.openxmlformats.org/officeDocument/2006/relationships/hyperlink" Target="consultantplus://offline/ref=8B79CFC5A6E70F93313D303919D26AD3C85771C3E785F06497027E2324941A22F7563351C4D9248A9A8A66JEi7A" TargetMode="External"/><Relationship Id="rId20" Type="http://schemas.openxmlformats.org/officeDocument/2006/relationships/hyperlink" Target="consultantplus://offline/ref=8B79CFC5A6E70F93313D303919D26AD3C85771C3E587F36293027E2324941A22F7563351C4D9248A9A8A63JEi3A" TargetMode="External"/><Relationship Id="rId41" Type="http://schemas.openxmlformats.org/officeDocument/2006/relationships/hyperlink" Target="consultantplus://offline/ref=8B79CFC5A6E70F93313D303919D26AD3C85771C3E483F76691027E2324941A22F7563351C4D9248A9A8A66JEi4A" TargetMode="External"/><Relationship Id="rId54" Type="http://schemas.openxmlformats.org/officeDocument/2006/relationships/hyperlink" Target="consultantplus://offline/ref=8B79CFC5A6E70F93313D303919D26AD3C85771C3E483F76691027E2324941A22F7563351C4D9248A9A8A66JEi4A" TargetMode="External"/><Relationship Id="rId62" Type="http://schemas.openxmlformats.org/officeDocument/2006/relationships/hyperlink" Target="consultantplus://offline/ref=8B79CFC5A6E70F93313D303919D26AD3C85771C3E483F76691027E2324941A22F7563351C4D9248A9A8A66JEi4A" TargetMode="External"/><Relationship Id="rId70" Type="http://schemas.openxmlformats.org/officeDocument/2006/relationships/hyperlink" Target="consultantplus://offline/ref=8B79CFC5A6E70F93313D303919D26AD3C85771C3E483F76691027E2324941A22F7563351C4D9248A9A8A66JEi4A" TargetMode="External"/><Relationship Id="rId75" Type="http://schemas.openxmlformats.org/officeDocument/2006/relationships/hyperlink" Target="consultantplus://offline/ref=8B79CFC5A6E70F93313D303919D26AD3C85771C3E483F76691027E2324941A22F7563351C4D9248A9A8A66JEi4A" TargetMode="External"/><Relationship Id="rId83" Type="http://schemas.openxmlformats.org/officeDocument/2006/relationships/hyperlink" Target="consultantplus://offline/ref=8B79CFC5A6E70F93313D303919D26AD3C85771C3E483F76691027E2324941A22F7563351C4D9248A9A8A66JEi4A" TargetMode="External"/><Relationship Id="rId88" Type="http://schemas.openxmlformats.org/officeDocument/2006/relationships/hyperlink" Target="consultantplus://offline/ref=8B79CFC5A6E70F93313D303919D26AD3C85771C3E483F76691027E2324941A22F7563351C4D9248A9A8A66JEi4A" TargetMode="External"/><Relationship Id="rId91" Type="http://schemas.openxmlformats.org/officeDocument/2006/relationships/hyperlink" Target="consultantplus://offline/ref=8B79CFC5A6E70F93313D303919D26AD3C85771C3E483F76691027E2324941A22F7563351C4D9248A9A8A66JEi4A" TargetMode="External"/><Relationship Id="rId96" Type="http://schemas.openxmlformats.org/officeDocument/2006/relationships/hyperlink" Target="consultantplus://offline/ref=8B79CFC5A6E70F93313D2E340FBE36DFC95427CDE78FFE37CC5D257E73J9iDA" TargetMode="External"/><Relationship Id="rId111" Type="http://schemas.openxmlformats.org/officeDocument/2006/relationships/hyperlink" Target="consultantplus://offline/ref=8B79CFC5A6E70F93313D303919D26AD3C85771C3E483F76691027E2324941A22F7563351C4D9248A9A8A65JEi6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B79CFC5A6E70F93313D303919D26AD3C85771C3E483F76691027E2324941A22F7563351C4D9248A9A8A64JEi1A" TargetMode="External"/><Relationship Id="rId15" Type="http://schemas.openxmlformats.org/officeDocument/2006/relationships/hyperlink" Target="consultantplus://offline/ref=8B79CFC5A6E70F93313D303919D26AD3C85771C3E483F76691027E2324941A22F7563351C4D9248A9A8A65JEiDA" TargetMode="External"/><Relationship Id="rId23" Type="http://schemas.openxmlformats.org/officeDocument/2006/relationships/hyperlink" Target="consultantplus://offline/ref=8B79CFC5A6E70F93313D303919D26AD3C85771C3E483F76691027E2324941A22F7563351C4D9248A9A8A66JEi4A" TargetMode="External"/><Relationship Id="rId28" Type="http://schemas.openxmlformats.org/officeDocument/2006/relationships/hyperlink" Target="consultantplus://offline/ref=8B79CFC5A6E70F93313D303919D26AD3C85771C3E481F26396027E2324941A22F7563351C4D9248A9A8A65JEi6A" TargetMode="External"/><Relationship Id="rId36" Type="http://schemas.openxmlformats.org/officeDocument/2006/relationships/hyperlink" Target="consultantplus://offline/ref=8B79CFC5A6E70F93313D303919D26AD3C85771C3E483F76691027E2324941A22F7563351C4D9248A9A8A66JEi4A" TargetMode="External"/><Relationship Id="rId49" Type="http://schemas.openxmlformats.org/officeDocument/2006/relationships/hyperlink" Target="consultantplus://offline/ref=8B79CFC5A6E70F93313D303919D26AD3C85771C3E483F76691027E2324941A22F7563351C4D9248A9A8A66JEi4A" TargetMode="External"/><Relationship Id="rId57" Type="http://schemas.openxmlformats.org/officeDocument/2006/relationships/hyperlink" Target="consultantplus://offline/ref=8B79CFC5A6E70F93313D303919D26AD3C85771C3E483F76691027E2324941A22F7563351C4D9248A9A8A66JEi4A" TargetMode="External"/><Relationship Id="rId106" Type="http://schemas.openxmlformats.org/officeDocument/2006/relationships/hyperlink" Target="consultantplus://offline/ref=8B79CFC5A6E70F93313D303919D26AD3C85771C3E785F06497027E2324941A22F7563351C4D9248A9A8A66JEi4A" TargetMode="External"/><Relationship Id="rId114" Type="http://schemas.openxmlformats.org/officeDocument/2006/relationships/fontTable" Target="fontTable.xml"/><Relationship Id="rId10" Type="http://schemas.openxmlformats.org/officeDocument/2006/relationships/hyperlink" Target="consultantplus://offline/ref=8B79CFC5A6E70F93313D303919D26AD3C85771C3E483F76691027E2324941A22F7563351C4D9248A9A8A64JEi3A" TargetMode="External"/><Relationship Id="rId31" Type="http://schemas.openxmlformats.org/officeDocument/2006/relationships/hyperlink" Target="consultantplus://offline/ref=8B79CFC5A6E70F93313D303919D26AD3C85771C3E483F76691027E2324941A22F7563351C4D9248A9A8A66JEi4A" TargetMode="External"/><Relationship Id="rId44" Type="http://schemas.openxmlformats.org/officeDocument/2006/relationships/hyperlink" Target="consultantplus://offline/ref=8B79CFC5A6E70F93313D303919D26AD3C85771C3E483F76691027E2324941A22F7563351C4D9248A9A8A67JEi4A" TargetMode="External"/><Relationship Id="rId52" Type="http://schemas.openxmlformats.org/officeDocument/2006/relationships/hyperlink" Target="consultantplus://offline/ref=8B79CFC5A6E70F93313D303919D26AD3C85771C3E483F76691027E2324941A22F7563351C4D9248A9A8A66JEi4A" TargetMode="External"/><Relationship Id="rId60" Type="http://schemas.openxmlformats.org/officeDocument/2006/relationships/hyperlink" Target="consultantplus://offline/ref=8B79CFC5A6E70F93313D303919D26AD3C85771C3E483F76691027E2324941A22F7563351C4D9248A9A8A66JEi4A" TargetMode="External"/><Relationship Id="rId65" Type="http://schemas.openxmlformats.org/officeDocument/2006/relationships/hyperlink" Target="consultantplus://offline/ref=8B79CFC5A6E70F93313D303919D26AD3C85771C3E785F06497027E2324941A22F7563351C4D9248A9A8A64JEi2A" TargetMode="External"/><Relationship Id="rId73" Type="http://schemas.openxmlformats.org/officeDocument/2006/relationships/hyperlink" Target="consultantplus://offline/ref=8B79CFC5A6E70F93313D303919D26AD3C85771C3E785F06497027E2324941A22F7563351C4D9248A9A8A64JEiCA" TargetMode="External"/><Relationship Id="rId78" Type="http://schemas.openxmlformats.org/officeDocument/2006/relationships/hyperlink" Target="consultantplus://offline/ref=8B79CFC5A6E70F93313D303919D26AD3C85771C3E483F76691027E2324941A22F7563351C4D9248A9A8A66JEi4A" TargetMode="External"/><Relationship Id="rId81" Type="http://schemas.openxmlformats.org/officeDocument/2006/relationships/hyperlink" Target="consultantplus://offline/ref=8B79CFC5A6E70F93313D303919D26AD3C85771C3E483F76691027E2324941A22F7563351C4D9248A9A8A66JEi4A" TargetMode="External"/><Relationship Id="rId86" Type="http://schemas.openxmlformats.org/officeDocument/2006/relationships/hyperlink" Target="consultantplus://offline/ref=8B79CFC5A6E70F93313D303919D26AD3C85771C3E483F76691027E2324941A22F7563351C4D9248A9A8A66JEi4A" TargetMode="External"/><Relationship Id="rId94" Type="http://schemas.openxmlformats.org/officeDocument/2006/relationships/hyperlink" Target="consultantplus://offline/ref=8B79CFC5A6E70F93313D303919D26AD3C85771C3E483F76691027E2324941A22F7563351C4D9248A9A8A66JEi4A" TargetMode="External"/><Relationship Id="rId99" Type="http://schemas.openxmlformats.org/officeDocument/2006/relationships/hyperlink" Target="consultantplus://offline/ref=8B79CFC5A6E70F93313D303919D26AD3C85771C3E785F06497027E2324941A22F7563351C4D9248A9A8A65JEi7A" TargetMode="External"/><Relationship Id="rId101" Type="http://schemas.openxmlformats.org/officeDocument/2006/relationships/hyperlink" Target="consultantplus://offline/ref=8B79CFC5A6E70F93313D303919D26AD3C85771C3E785F06497027E2324941A22F7563351C4D9248A9A8A65JEi2A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B79CFC5A6E70F93313D303919D26AD3C85771C3E587F36293027E2324941A22F7563351C4D9248A9A8A63JEi3A" TargetMode="External"/><Relationship Id="rId13" Type="http://schemas.openxmlformats.org/officeDocument/2006/relationships/hyperlink" Target="consultantplus://offline/ref=8B79CFC5A6E70F93313D303919D26AD3C85771C3E483F76691027E2324941A22F7563351C4D9248A9A8A64JEiDA" TargetMode="External"/><Relationship Id="rId18" Type="http://schemas.openxmlformats.org/officeDocument/2006/relationships/hyperlink" Target="consultantplus://offline/ref=8B79CFC5A6E70F93313D2E340FBE36DFCF5426C7E68CA33DC404297CJ7i4A" TargetMode="External"/><Relationship Id="rId39" Type="http://schemas.openxmlformats.org/officeDocument/2006/relationships/hyperlink" Target="consultantplus://offline/ref=8B79CFC5A6E70F93313D303919D26AD3C85771C3E483F76691027E2324941A22F7563351C4D9248A9A8A66JEi4A" TargetMode="External"/><Relationship Id="rId109" Type="http://schemas.openxmlformats.org/officeDocument/2006/relationships/hyperlink" Target="consultantplus://offline/ref=8B79CFC5A6E70F93313D303919D26AD3C85771C3E483F76691027E2324941A22F7563351C4D9248A9A8A65JEi4A" TargetMode="External"/><Relationship Id="rId34" Type="http://schemas.openxmlformats.org/officeDocument/2006/relationships/hyperlink" Target="consultantplus://offline/ref=8B79CFC5A6E70F93313D303919D26AD3C85771C3E483F76691027E2324941A22F7563351C4D9248A9A8A66JEi4A" TargetMode="External"/><Relationship Id="rId50" Type="http://schemas.openxmlformats.org/officeDocument/2006/relationships/hyperlink" Target="consultantplus://offline/ref=8B79CFC5A6E70F93313D303919D26AD3C85771C3E483F76691027E2324941A22F7563351C4D9248A9A8A67JEi4A" TargetMode="External"/><Relationship Id="rId55" Type="http://schemas.openxmlformats.org/officeDocument/2006/relationships/hyperlink" Target="consultantplus://offline/ref=8B79CFC5A6E70F93313D303919D26AD3C85771C3E483F76691027E2324941A22F7563351C4D9248A9A8A66JEi4A" TargetMode="External"/><Relationship Id="rId76" Type="http://schemas.openxmlformats.org/officeDocument/2006/relationships/hyperlink" Target="consultantplus://offline/ref=8B79CFC5A6E70F93313D303919D26AD3C85771C3E483F76691027E2324941A22F7563351C4D9248A9A8A66JEi4A" TargetMode="External"/><Relationship Id="rId97" Type="http://schemas.openxmlformats.org/officeDocument/2006/relationships/hyperlink" Target="consultantplus://offline/ref=8B79CFC5A6E70F93313D303919D26AD3C85771C3E785F06497027E2324941A22F7563351C4D9248A9A8A64JEiDA" TargetMode="External"/><Relationship Id="rId104" Type="http://schemas.openxmlformats.org/officeDocument/2006/relationships/hyperlink" Target="consultantplus://offline/ref=8B79CFC5A6E70F93313D303919D26AD3C85771C3E483F76691027E2324941A22F7563351C4D9248A9A8A66JEi4A" TargetMode="External"/><Relationship Id="rId7" Type="http://schemas.openxmlformats.org/officeDocument/2006/relationships/hyperlink" Target="consultantplus://offline/ref=8B79CFC5A6E70F93313D2E340FBE36DFCA5D26CFE687FE37CC5D257E739D1075B0196AJ1i4A" TargetMode="External"/><Relationship Id="rId71" Type="http://schemas.openxmlformats.org/officeDocument/2006/relationships/hyperlink" Target="consultantplus://offline/ref=8B79CFC5A6E70F93313D303919D26AD3C85771C3E483F76691027E2324941A22F7563351C4D9248A9A8A66JEi4A" TargetMode="External"/><Relationship Id="rId92" Type="http://schemas.openxmlformats.org/officeDocument/2006/relationships/hyperlink" Target="consultantplus://offline/ref=8B79CFC5A6E70F93313D303919D26AD3C85771C3E483F76691027E2324941A22F7563351C4D9248A9A8A67JEi3A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B79CFC5A6E70F93313D2E340FBE36DFC9592AC7EB86FE37CC5D257E73J9i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11250</Words>
  <Characters>64128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Полковниченко Артур Борисович</dc:creator>
  <cp:keywords/>
  <dc:description/>
  <cp:lastModifiedBy>Полковниченко Артур Борисович</cp:lastModifiedBy>
  <cp:revision>2</cp:revision>
  <dcterms:created xsi:type="dcterms:W3CDTF">2017-10-24T00:34:00Z</dcterms:created>
  <dcterms:modified xsi:type="dcterms:W3CDTF">2017-10-24T00:35:00Z</dcterms:modified>
</cp:coreProperties>
</file>