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20" w:rsidRDefault="002C7920" w:rsidP="002C7920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55F3DD56" wp14:editId="077F0603">
            <wp:extent cx="525600" cy="612000"/>
            <wp:effectExtent l="0" t="0" r="8255" b="0"/>
            <wp:docPr id="1" name="Рисунок 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920" w:rsidRPr="00115DF1" w:rsidRDefault="002C7920" w:rsidP="002C7920">
      <w:pPr>
        <w:jc w:val="center"/>
        <w:rPr>
          <w:b/>
          <w:caps/>
          <w:spacing w:val="40"/>
        </w:rPr>
      </w:pPr>
    </w:p>
    <w:p w:rsidR="002C7920" w:rsidRPr="00115DF1" w:rsidRDefault="002C7920" w:rsidP="002C7920">
      <w:pPr>
        <w:pStyle w:val="a3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МИНИСТЕРСТВО АРХИТЕКТУРЫ И ГРАДОСТРОИТЕЛЬСТВА САХАЛИНСКОЙ ОБЛАСТИ</w:t>
      </w:r>
    </w:p>
    <w:p w:rsidR="002C7920" w:rsidRPr="00C03ED0" w:rsidRDefault="002C7920" w:rsidP="002C7920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:rsidR="002C7920" w:rsidRPr="00115DF1" w:rsidRDefault="002C7920" w:rsidP="002C7920">
      <w:pPr>
        <w:spacing w:after="120"/>
        <w:jc w:val="center"/>
        <w:rPr>
          <w:bCs/>
          <w:caps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2C7920" w:rsidRPr="00A14501" w:rsidTr="00CA566E">
        <w:tc>
          <w:tcPr>
            <w:tcW w:w="1001" w:type="pct"/>
          </w:tcPr>
          <w:p w:rsidR="002C7920" w:rsidRPr="00A14501" w:rsidRDefault="002C7920" w:rsidP="00CA566E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:rsidR="002C7920" w:rsidRPr="008830C8" w:rsidRDefault="002C7920" w:rsidP="002C7920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7114CEDD945B447EA116442A99BD0CCD"/>
                </w:placeholder>
                <w:showingPlcHdr/>
              </w:sdtPr>
              <w:sdtContent>
                <w:r w:rsidRPr="008830C8">
                  <w:rPr>
                    <w:sz w:val="28"/>
                    <w:szCs w:val="28"/>
                    <w:lang w:val="en-US"/>
                  </w:rPr>
                  <w:t>___</w:t>
                </w:r>
                <w:r>
                  <w:rPr>
                    <w:sz w:val="28"/>
                    <w:szCs w:val="28"/>
                    <w:lang w:val="en-US"/>
                  </w:rPr>
                  <w:t>___</w:t>
                </w:r>
                <w:r w:rsidRPr="008830C8">
                  <w:rPr>
                    <w:sz w:val="28"/>
                    <w:szCs w:val="28"/>
                    <w:lang w:val="en-US"/>
                  </w:rPr>
                  <w:t>_______</w:t>
                </w:r>
              </w:sdtContent>
            </w:sdt>
          </w:p>
        </w:tc>
        <w:tc>
          <w:tcPr>
            <w:tcW w:w="297" w:type="pct"/>
          </w:tcPr>
          <w:p w:rsidR="002C7920" w:rsidRPr="008830C8" w:rsidRDefault="002C7920" w:rsidP="00CA566E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:rsidR="002C7920" w:rsidRPr="008830C8" w:rsidRDefault="002C7920" w:rsidP="002C7920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69719A42560C4AD6B08D6CC04AEDADBB"/>
                </w:placeholder>
                <w:showingPlcHdr/>
              </w:sdtPr>
              <w:sdtContent>
                <w:r w:rsidRPr="008830C8">
                  <w:rPr>
                    <w:sz w:val="28"/>
                    <w:szCs w:val="28"/>
                    <w:lang w:val="en-US"/>
                  </w:rPr>
                  <w:t>___</w:t>
                </w:r>
                <w:r>
                  <w:rPr>
                    <w:sz w:val="28"/>
                    <w:szCs w:val="28"/>
                    <w:lang w:val="en-US"/>
                  </w:rPr>
                  <w:t>___</w:t>
                </w:r>
                <w:r w:rsidRPr="008830C8">
                  <w:rPr>
                    <w:sz w:val="28"/>
                    <w:szCs w:val="28"/>
                    <w:lang w:val="en-US"/>
                  </w:rPr>
                  <w:t>_________</w:t>
                </w:r>
              </w:sdtContent>
            </w:sdt>
          </w:p>
        </w:tc>
        <w:tc>
          <w:tcPr>
            <w:tcW w:w="999" w:type="pct"/>
          </w:tcPr>
          <w:p w:rsidR="002C7920" w:rsidRPr="00A14501" w:rsidRDefault="002C7920" w:rsidP="00CA56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7920" w:rsidRPr="00A14501" w:rsidRDefault="002C7920" w:rsidP="002C7920">
      <w:pPr>
        <w:jc w:val="center"/>
        <w:rPr>
          <w:sz w:val="24"/>
          <w:szCs w:val="24"/>
        </w:rPr>
      </w:pPr>
    </w:p>
    <w:p w:rsidR="002C7920" w:rsidRPr="00A14501" w:rsidRDefault="002C7920" w:rsidP="002C7920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:rsidR="00CD27FA" w:rsidRDefault="00CD27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проведения антикоррупционной экспертизы нормативных правовых актов и их проектов в министерстве архитектуры и градостроительства Сахалинской области </w:t>
      </w:r>
    </w:p>
    <w:p w:rsidR="00CD27FA" w:rsidRPr="00CD27FA" w:rsidRDefault="00CD27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27FA" w:rsidRPr="00CD27FA" w:rsidRDefault="00CD2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CD27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27FA">
        <w:rPr>
          <w:rFonts w:ascii="Times New Roman" w:hAnsi="Times New Roman" w:cs="Times New Roman"/>
          <w:sz w:val="28"/>
          <w:szCs w:val="28"/>
        </w:rPr>
        <w:t xml:space="preserve">ом от 25.12.2008 №  273-ФЗ «О противодействии коррупции», Федерального </w:t>
      </w:r>
      <w:hyperlink r:id="rId6" w:history="1">
        <w:r w:rsidRPr="00CD27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D27FA">
        <w:rPr>
          <w:rFonts w:ascii="Times New Roman" w:hAnsi="Times New Roman" w:cs="Times New Roman"/>
          <w:sz w:val="28"/>
          <w:szCs w:val="28"/>
        </w:rPr>
        <w:t xml:space="preserve"> от 17.07.2009 № 172-ФЗ «Об антикоррупционной экспертизе нормативных правовых актов и проектов нормативных правовых актов» и </w:t>
      </w:r>
      <w:hyperlink r:id="rId7" w:history="1">
        <w:r w:rsidRPr="00CD27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D27FA">
        <w:rPr>
          <w:rFonts w:ascii="Times New Roman" w:hAnsi="Times New Roman" w:cs="Times New Roman"/>
          <w:sz w:val="28"/>
          <w:szCs w:val="28"/>
        </w:rPr>
        <w:t xml:space="preserve"> Сахалинской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01.08.2008 №</w:t>
      </w:r>
      <w:r w:rsidRPr="00CD27FA">
        <w:rPr>
          <w:rFonts w:ascii="Times New Roman" w:hAnsi="Times New Roman" w:cs="Times New Roman"/>
          <w:sz w:val="28"/>
          <w:szCs w:val="28"/>
        </w:rPr>
        <w:t xml:space="preserve"> 85-ЗО «О мерах по предупреждению коррупции в Сахалинской области», </w:t>
      </w:r>
      <w:hyperlink r:id="rId8" w:history="1">
        <w:r w:rsidRPr="00CD27FA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CD27FA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26.09.2018 № 544-р «Об утверждении Методических рекомендаций по проведению в органах исполнительной власти Сахалинской области антикоррупционной экспертизы нормативных правовых актов и их проектов» приказываю:</w:t>
      </w:r>
    </w:p>
    <w:p w:rsidR="00CD27FA" w:rsidRPr="00CD27FA" w:rsidRDefault="00CD2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27FA" w:rsidRPr="00CD27FA" w:rsidRDefault="00CD2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3" w:history="1">
        <w:r w:rsidRPr="0079620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CD27FA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их проектов в </w:t>
      </w:r>
      <w:r w:rsidR="00796205">
        <w:rPr>
          <w:rFonts w:ascii="Times New Roman" w:hAnsi="Times New Roman" w:cs="Times New Roman"/>
          <w:sz w:val="28"/>
          <w:szCs w:val="28"/>
        </w:rPr>
        <w:t xml:space="preserve">министерстве архитектуры и градостроительства </w:t>
      </w:r>
      <w:r w:rsidRPr="00CD27FA">
        <w:rPr>
          <w:rFonts w:ascii="Times New Roman" w:hAnsi="Times New Roman" w:cs="Times New Roman"/>
          <w:sz w:val="28"/>
          <w:szCs w:val="28"/>
        </w:rPr>
        <w:t xml:space="preserve"> Сахалинской области (прилагается).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2.</w:t>
      </w:r>
      <w:r w:rsidR="00796205">
        <w:rPr>
          <w:rFonts w:ascii="Times New Roman" w:hAnsi="Times New Roman" w:cs="Times New Roman"/>
          <w:sz w:val="28"/>
          <w:szCs w:val="28"/>
        </w:rPr>
        <w:t xml:space="preserve"> Определить отдел контроля и правового обеспечения градостроительной деятельности министерства архитектуры и градостроительства Сахалинской области уполномоченным на проведение антикоррупционной экспертизы нормативных правовых актов и их проектов в министерстве архитектуры и градостроительства Сахалинской области. 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3. Опублико</w:t>
      </w:r>
      <w:r w:rsidR="008142BB">
        <w:rPr>
          <w:rFonts w:ascii="Times New Roman" w:hAnsi="Times New Roman" w:cs="Times New Roman"/>
          <w:sz w:val="28"/>
          <w:szCs w:val="28"/>
        </w:rPr>
        <w:t>вать настоящий приказ в газете «</w:t>
      </w:r>
      <w:r w:rsidRPr="00CD27FA">
        <w:rPr>
          <w:rFonts w:ascii="Times New Roman" w:hAnsi="Times New Roman" w:cs="Times New Roman"/>
          <w:sz w:val="28"/>
          <w:szCs w:val="28"/>
        </w:rPr>
        <w:t>Губернские ведомости</w:t>
      </w:r>
      <w:r w:rsidR="008142BB">
        <w:rPr>
          <w:rFonts w:ascii="Times New Roman" w:hAnsi="Times New Roman" w:cs="Times New Roman"/>
          <w:sz w:val="28"/>
          <w:szCs w:val="28"/>
        </w:rPr>
        <w:t>», «</w:t>
      </w:r>
      <w:r w:rsidRPr="00CD27FA">
        <w:rPr>
          <w:rFonts w:ascii="Times New Roman" w:hAnsi="Times New Roman" w:cs="Times New Roman"/>
          <w:sz w:val="28"/>
          <w:szCs w:val="28"/>
        </w:rPr>
        <w:t>Официальном интернет-портале правовой информации</w:t>
      </w:r>
      <w:r w:rsidR="008142BB">
        <w:rPr>
          <w:rFonts w:ascii="Times New Roman" w:hAnsi="Times New Roman" w:cs="Times New Roman"/>
          <w:sz w:val="28"/>
          <w:szCs w:val="28"/>
        </w:rPr>
        <w:t>»</w:t>
      </w:r>
      <w:r w:rsidRPr="00CD27F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8142BB">
        <w:rPr>
          <w:rFonts w:ascii="Times New Roman" w:hAnsi="Times New Roman" w:cs="Times New Roman"/>
          <w:sz w:val="28"/>
          <w:szCs w:val="28"/>
        </w:rPr>
        <w:t xml:space="preserve">министерства архитектуры и градостроительства </w:t>
      </w:r>
      <w:r w:rsidRPr="00CD27FA">
        <w:rPr>
          <w:rFonts w:ascii="Times New Roman" w:hAnsi="Times New Roman" w:cs="Times New Roman"/>
          <w:sz w:val="28"/>
          <w:szCs w:val="28"/>
        </w:rPr>
        <w:t xml:space="preserve"> Сахалинской области.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приказа </w:t>
      </w:r>
      <w:r w:rsidR="008142B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8142BB" w:rsidRDefault="008142BB" w:rsidP="008142B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D27FA" w:rsidRPr="00CD27FA" w:rsidRDefault="008142BB" w:rsidP="008142BB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министра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 Вялкин </w:t>
      </w:r>
    </w:p>
    <w:p w:rsidR="00CD27FA" w:rsidRPr="00CD27FA" w:rsidRDefault="002C792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bookmarkStart w:id="0" w:name="_GoBack"/>
      <w:bookmarkEnd w:id="0"/>
      <w:r w:rsidR="00CD27FA" w:rsidRPr="00CD27FA">
        <w:rPr>
          <w:rFonts w:ascii="Times New Roman" w:hAnsi="Times New Roman" w:cs="Times New Roman"/>
          <w:sz w:val="28"/>
          <w:szCs w:val="28"/>
        </w:rPr>
        <w:t>твержден</w:t>
      </w:r>
    </w:p>
    <w:p w:rsidR="00CD27FA" w:rsidRPr="00CD27FA" w:rsidRDefault="00CD27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приказом</w:t>
      </w:r>
    </w:p>
    <w:p w:rsidR="00CD27FA" w:rsidRPr="00CD27FA" w:rsidRDefault="001A75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архитектуры и градостроительства </w:t>
      </w:r>
    </w:p>
    <w:p w:rsidR="00CD27FA" w:rsidRPr="00CD27FA" w:rsidRDefault="00CD27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CD27FA" w:rsidRPr="00CD27FA" w:rsidRDefault="00CD27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от </w:t>
      </w:r>
      <w:r w:rsidR="001A75CD">
        <w:rPr>
          <w:rFonts w:ascii="Times New Roman" w:hAnsi="Times New Roman" w:cs="Times New Roman"/>
          <w:sz w:val="28"/>
          <w:szCs w:val="28"/>
        </w:rPr>
        <w:t>____________№_________</w:t>
      </w:r>
    </w:p>
    <w:p w:rsidR="00CD27FA" w:rsidRPr="00CD27FA" w:rsidRDefault="00CD27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D27FA" w:rsidRPr="00CD27FA" w:rsidRDefault="00CD27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CD27FA">
        <w:rPr>
          <w:rFonts w:ascii="Times New Roman" w:hAnsi="Times New Roman" w:cs="Times New Roman"/>
          <w:sz w:val="28"/>
          <w:szCs w:val="28"/>
        </w:rPr>
        <w:t>ПОРЯДОК</w:t>
      </w:r>
    </w:p>
    <w:p w:rsidR="00CD27FA" w:rsidRPr="00CD27FA" w:rsidRDefault="00CD27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</w:t>
      </w:r>
    </w:p>
    <w:p w:rsidR="00CD27FA" w:rsidRPr="00CD27FA" w:rsidRDefault="00CD27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НОРМАТИВНЫХ ПРАВОВЫХ АКТОВ И ИХ ПРОЕКТОВ</w:t>
      </w:r>
    </w:p>
    <w:p w:rsidR="00CD27FA" w:rsidRPr="00CD27FA" w:rsidRDefault="00CD27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В </w:t>
      </w:r>
      <w:r w:rsidR="001A75CD">
        <w:rPr>
          <w:rFonts w:ascii="Times New Roman" w:hAnsi="Times New Roman" w:cs="Times New Roman"/>
          <w:sz w:val="28"/>
          <w:szCs w:val="28"/>
        </w:rPr>
        <w:t xml:space="preserve">МИНИСТЕРСТВЕ АРХИТЕКТУРЫ И ГРАДОСТРОИТЕЛЬСТВА </w:t>
      </w:r>
    </w:p>
    <w:p w:rsidR="00CD27FA" w:rsidRPr="00CD27FA" w:rsidRDefault="00CD27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CD27FA" w:rsidRPr="00CD27FA" w:rsidRDefault="00CD2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27FA" w:rsidRPr="00CD27FA" w:rsidRDefault="00CD27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проведения антикоррупционной экспертизы нормативных правовых актов и их проектов в </w:t>
      </w:r>
      <w:r w:rsidR="001A75CD">
        <w:rPr>
          <w:rFonts w:ascii="Times New Roman" w:hAnsi="Times New Roman" w:cs="Times New Roman"/>
          <w:sz w:val="28"/>
          <w:szCs w:val="28"/>
        </w:rPr>
        <w:t>министерстве архитектуры и градостроительства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Сахалинской области (далее </w:t>
      </w:r>
      <w:r w:rsidR="001A75CD">
        <w:rPr>
          <w:rFonts w:ascii="Times New Roman" w:hAnsi="Times New Roman" w:cs="Times New Roman"/>
          <w:sz w:val="28"/>
          <w:szCs w:val="28"/>
        </w:rPr>
        <w:t>–</w:t>
      </w:r>
      <w:r w:rsidRPr="00CD27FA">
        <w:rPr>
          <w:rFonts w:ascii="Times New Roman" w:hAnsi="Times New Roman" w:cs="Times New Roman"/>
          <w:sz w:val="28"/>
          <w:szCs w:val="28"/>
        </w:rPr>
        <w:t xml:space="preserve"> </w:t>
      </w:r>
      <w:r w:rsidR="001A75CD">
        <w:rPr>
          <w:rFonts w:ascii="Times New Roman" w:hAnsi="Times New Roman" w:cs="Times New Roman"/>
          <w:sz w:val="28"/>
          <w:szCs w:val="28"/>
        </w:rPr>
        <w:t>министерство</w:t>
      </w:r>
      <w:r w:rsidRPr="00CD27FA">
        <w:rPr>
          <w:rFonts w:ascii="Times New Roman" w:hAnsi="Times New Roman" w:cs="Times New Roman"/>
          <w:sz w:val="28"/>
          <w:szCs w:val="28"/>
        </w:rPr>
        <w:t xml:space="preserve">) в целях выявления в них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устранения, повышения эффективности правового воздействия на общественные отношения и обеспечения законности, единства правового пространства.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2. </w:t>
      </w:r>
      <w:r w:rsidRPr="00802133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нормативных правовых актов и их проектов в </w:t>
      </w:r>
      <w:r w:rsidR="00802133" w:rsidRPr="00802133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Pr="00802133">
        <w:rPr>
          <w:rFonts w:ascii="Times New Roman" w:hAnsi="Times New Roman" w:cs="Times New Roman"/>
          <w:sz w:val="28"/>
          <w:szCs w:val="28"/>
        </w:rPr>
        <w:t xml:space="preserve"> (далее - антикоррупционная экспертиза) проводится в соответствии с требованиями </w:t>
      </w:r>
      <w:hyperlink r:id="rId9" w:history="1">
        <w:r w:rsidRPr="0080213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02133">
        <w:rPr>
          <w:rFonts w:ascii="Times New Roman" w:hAnsi="Times New Roman" w:cs="Times New Roman"/>
          <w:sz w:val="28"/>
          <w:szCs w:val="28"/>
        </w:rPr>
        <w:t xml:space="preserve"> Сахалинской области от 01.08.2008</w:t>
      </w:r>
      <w:r w:rsidR="00802133" w:rsidRPr="00802133">
        <w:rPr>
          <w:rFonts w:ascii="Times New Roman" w:hAnsi="Times New Roman" w:cs="Times New Roman"/>
          <w:sz w:val="28"/>
          <w:szCs w:val="28"/>
        </w:rPr>
        <w:t xml:space="preserve"> № 85-ЗО «</w:t>
      </w:r>
      <w:r w:rsidRPr="00802133">
        <w:rPr>
          <w:rFonts w:ascii="Times New Roman" w:hAnsi="Times New Roman" w:cs="Times New Roman"/>
          <w:sz w:val="28"/>
          <w:szCs w:val="28"/>
        </w:rPr>
        <w:t>О мерах по предупреждению коррупции в Сахалинской области</w:t>
      </w:r>
      <w:r w:rsidR="00802133" w:rsidRPr="00802133">
        <w:rPr>
          <w:rFonts w:ascii="Times New Roman" w:hAnsi="Times New Roman" w:cs="Times New Roman"/>
          <w:sz w:val="28"/>
          <w:szCs w:val="28"/>
        </w:rPr>
        <w:t>»</w:t>
      </w:r>
      <w:r w:rsidRPr="0080213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02133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802133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</w:t>
      </w:r>
      <w:r w:rsidR="00802133" w:rsidRPr="00802133">
        <w:rPr>
          <w:rFonts w:ascii="Times New Roman" w:hAnsi="Times New Roman" w:cs="Times New Roman"/>
          <w:sz w:val="28"/>
          <w:szCs w:val="28"/>
        </w:rPr>
        <w:t>ийской Федерации от 26.02.2010 №</w:t>
      </w:r>
      <w:r w:rsidRPr="00802133">
        <w:rPr>
          <w:rFonts w:ascii="Times New Roman" w:hAnsi="Times New Roman" w:cs="Times New Roman"/>
          <w:sz w:val="28"/>
          <w:szCs w:val="28"/>
        </w:rPr>
        <w:t xml:space="preserve"> 96 (далее - Методика), Методическими </w:t>
      </w:r>
      <w:hyperlink r:id="rId11" w:history="1">
        <w:r w:rsidRPr="00802133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Pr="00802133">
        <w:rPr>
          <w:rFonts w:ascii="Times New Roman" w:hAnsi="Times New Roman" w:cs="Times New Roman"/>
          <w:sz w:val="28"/>
          <w:szCs w:val="28"/>
        </w:rPr>
        <w:t xml:space="preserve"> по проведению в органах исполнительной власти Сахалинской области антикоррупционной экспертизы нормативных правовых актов и их проектов, утвержденной распоряжением Правительства Сах</w:t>
      </w:r>
      <w:r w:rsidR="00802133" w:rsidRPr="00802133">
        <w:rPr>
          <w:rFonts w:ascii="Times New Roman" w:hAnsi="Times New Roman" w:cs="Times New Roman"/>
          <w:sz w:val="28"/>
          <w:szCs w:val="28"/>
        </w:rPr>
        <w:t xml:space="preserve">алинской области от 26.09.2018 </w:t>
      </w:r>
      <w:r w:rsidR="00802133">
        <w:rPr>
          <w:rFonts w:ascii="Times New Roman" w:hAnsi="Times New Roman" w:cs="Times New Roman"/>
          <w:sz w:val="28"/>
          <w:szCs w:val="28"/>
        </w:rPr>
        <w:t>№</w:t>
      </w:r>
      <w:r w:rsidRPr="00CD27FA">
        <w:rPr>
          <w:rFonts w:ascii="Times New Roman" w:hAnsi="Times New Roman" w:cs="Times New Roman"/>
          <w:sz w:val="28"/>
          <w:szCs w:val="28"/>
        </w:rPr>
        <w:t xml:space="preserve"> 544-р (далее - Методические рекомендации).</w:t>
      </w:r>
    </w:p>
    <w:p w:rsidR="00CD27FA" w:rsidRPr="00CD27FA" w:rsidRDefault="008021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. Антикоррупционная экспертиза нормативных правовых актов и их проектов в </w:t>
      </w:r>
      <w:r>
        <w:rPr>
          <w:rFonts w:ascii="Times New Roman" w:hAnsi="Times New Roman" w:cs="Times New Roman"/>
          <w:sz w:val="28"/>
          <w:szCs w:val="28"/>
        </w:rPr>
        <w:t>министерстве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 проводится в отношении проектов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, разрабатываемых его структурными подразделениями, а также в отношении нормативных правовых актов, принятых (изданных)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="00CD27FA" w:rsidRPr="00CD27FA">
        <w:rPr>
          <w:rFonts w:ascii="Times New Roman" w:hAnsi="Times New Roman" w:cs="Times New Roman"/>
          <w:sz w:val="28"/>
          <w:szCs w:val="28"/>
        </w:rPr>
        <w:t>.</w:t>
      </w:r>
    </w:p>
    <w:p w:rsidR="00CD27FA" w:rsidRPr="00CD27FA" w:rsidRDefault="008021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. Антикоррупционная экспертиза нормативных правовых актов </w:t>
      </w:r>
      <w:r w:rsidR="00E47DE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CD27FA" w:rsidRPr="00CD27FA">
        <w:rPr>
          <w:rFonts w:ascii="Times New Roman" w:hAnsi="Times New Roman" w:cs="Times New Roman"/>
          <w:sz w:val="28"/>
          <w:szCs w:val="28"/>
        </w:rPr>
        <w:t>проводится в ходе мониторинга их применения, а антикоррупционная экспертиза проектов нормативных правовых актов - при проведении их юридической экспертизы.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6. Для обеспечения обоснованности, объективности и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проверяемости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положения нормативного </w:t>
      </w:r>
      <w:r w:rsidRPr="00CD27FA">
        <w:rPr>
          <w:rFonts w:ascii="Times New Roman" w:hAnsi="Times New Roman" w:cs="Times New Roman"/>
          <w:sz w:val="28"/>
          <w:szCs w:val="28"/>
        </w:rPr>
        <w:lastRenderedPageBreak/>
        <w:t xml:space="preserve">правового акта (проекта) должны быть подвергнуты анализу на предмет наличия всех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факторов, предусмотренных Методикой, а именно: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- каждая структурная единица (норма) анализируемого нормативного правового акта (проекта) во взаимосвязи с иными нормами этого акта и другими нормативными правовыми актами подвергается анализу на предмет наличия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и соблюдения антикоррупционных требований, предусмотренных Методикой;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- по результатам экспертизы в отношении каждой нормы анализируемого нормативного правового акта (проекта) отмечаются все выявленные в данной норме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факторы.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7. При выявлении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в проект вносятся необходимые изменения (если фактор выявлен на этапе разработки нормативного правового акта) или обеспечивается внесение изменений в действующий нормативный правовой акт (если фактор выявлен в результате мониторинга).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8. Результаты антикоррупционной экспертизы отражаются в заключении структурного подразделения </w:t>
      </w:r>
      <w:r w:rsidR="00696844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>, осуществляющего функции по правовому обеспечению его деятельности, содержащем: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- наименование и вид нормативного правового акта (проекта);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- вывод по результатам оценки нормативного правового акта (проекта) на предмет наличия/отсутствия в нем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(выявлены/не выявлены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факторы);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- перечень норм, в которых обнаружены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факторы;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- описание обнаруженных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со ссылкой на положения Методики или Методических рекомендаций (рекомендуется указать, какие коррупционные практики могут возникнуть вследствие применения нормы, содержащей выявленный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коррупциогенный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фактор);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- предложения по способу устранения выявленных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факторов, изменения норм, их содержащих;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- дата и подпись лица, проводившего экспертизу.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9. Заключение по результатам антикоррупционной экспертизы направляется должностному лицу структурного подразделения </w:t>
      </w:r>
      <w:r w:rsidR="00696844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, разработавшему проект нормативного правового акта </w:t>
      </w:r>
      <w:r w:rsidR="00696844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(далее - разработчик).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факторы, выявленные при проведении антикоррупционной экспертизы, устраняются на стадии доработки проекта нормативного правового акта </w:t>
      </w:r>
      <w:r w:rsidR="00696844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D27FA">
        <w:rPr>
          <w:rFonts w:ascii="Times New Roman" w:hAnsi="Times New Roman" w:cs="Times New Roman"/>
          <w:sz w:val="28"/>
          <w:szCs w:val="28"/>
        </w:rPr>
        <w:t>его разработчиком.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несогласия разработчика с заключением по результатам антикоррупционной экспертизы, разработчик вносит указанный проект документа на рассмотрение </w:t>
      </w:r>
      <w:r w:rsidR="006B39C2">
        <w:rPr>
          <w:rFonts w:ascii="Times New Roman" w:hAnsi="Times New Roman" w:cs="Times New Roman"/>
          <w:sz w:val="28"/>
          <w:szCs w:val="28"/>
        </w:rPr>
        <w:t>министру архитектуры и градостроительства Сахалинской области</w:t>
      </w:r>
      <w:r w:rsidRPr="00CD27F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B39C2">
        <w:rPr>
          <w:rFonts w:ascii="Times New Roman" w:hAnsi="Times New Roman" w:cs="Times New Roman"/>
          <w:sz w:val="28"/>
          <w:szCs w:val="28"/>
        </w:rPr>
        <w:t>–</w:t>
      </w:r>
      <w:r w:rsidRPr="00CD27FA">
        <w:rPr>
          <w:rFonts w:ascii="Times New Roman" w:hAnsi="Times New Roman" w:cs="Times New Roman"/>
          <w:sz w:val="28"/>
          <w:szCs w:val="28"/>
        </w:rPr>
        <w:t xml:space="preserve"> </w:t>
      </w:r>
      <w:r w:rsidR="006B39C2">
        <w:rPr>
          <w:rFonts w:ascii="Times New Roman" w:hAnsi="Times New Roman" w:cs="Times New Roman"/>
          <w:sz w:val="28"/>
          <w:szCs w:val="28"/>
        </w:rPr>
        <w:t>министр</w:t>
      </w:r>
      <w:r w:rsidRPr="00CD27FA">
        <w:rPr>
          <w:rFonts w:ascii="Times New Roman" w:hAnsi="Times New Roman" w:cs="Times New Roman"/>
          <w:sz w:val="28"/>
          <w:szCs w:val="28"/>
        </w:rPr>
        <w:t>) с приложением пояснительной записки, содержащей обоснование своего несогласия.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10. В целях обеспечения изучения прокуратурой Сахалинской области и Управлением Министерства юстиции Российской Федерации по Сахалинской области проектов нормативных правовых актов </w:t>
      </w:r>
      <w:r w:rsidR="006B39C2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D27FA">
        <w:rPr>
          <w:rFonts w:ascii="Times New Roman" w:hAnsi="Times New Roman" w:cs="Times New Roman"/>
          <w:sz w:val="28"/>
          <w:szCs w:val="28"/>
        </w:rPr>
        <w:t xml:space="preserve"> на наличие факторов, способствующих коррупционным проявлениям, разработчик проекта с началом процедуры согласования в обязательном порядке направляет в прокуратуру Сахалинской области и управление Министерства юстиции Российской Федерации по Сахалинской области проекты нормативных правовых актов, принимаемых (издаваемых) </w:t>
      </w:r>
      <w:r w:rsidR="006B39C2">
        <w:rPr>
          <w:rFonts w:ascii="Times New Roman" w:hAnsi="Times New Roman" w:cs="Times New Roman"/>
          <w:sz w:val="28"/>
          <w:szCs w:val="28"/>
        </w:rPr>
        <w:t>министерством</w:t>
      </w:r>
      <w:r w:rsidRPr="00CD27FA">
        <w:rPr>
          <w:rFonts w:ascii="Times New Roman" w:hAnsi="Times New Roman" w:cs="Times New Roman"/>
          <w:sz w:val="28"/>
          <w:szCs w:val="28"/>
        </w:rPr>
        <w:t>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11. Независимая антикоррупционная экспертиза проектов нормативных правовых актов </w:t>
      </w:r>
      <w:r w:rsidR="006B39C2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(далее - независимая антикоррупционная экспертиза) проводится в порядке, предусмотренном нормативными правовыми актами Российской Федерации, и в соответствии с Методикой.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12. В целях сотрудничества </w:t>
      </w:r>
      <w:r w:rsidR="006B39C2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с институтами гражданского общества и гражданами при проведении антикоррупционной экспертизы разработчиком в течение рабочего дня, соответствующего дню направления проекта нормативного правового акта на согласование в заинтересова</w:t>
      </w:r>
      <w:r w:rsidR="006B39C2">
        <w:rPr>
          <w:rFonts w:ascii="Times New Roman" w:hAnsi="Times New Roman" w:cs="Times New Roman"/>
          <w:sz w:val="28"/>
          <w:szCs w:val="28"/>
        </w:rPr>
        <w:t>нные структурные подразделения 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либо должностным лицам </w:t>
      </w:r>
      <w:r w:rsidR="006B39C2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, обеспечивается размещение нормативных правовых актов и их проектов на официальном сайте </w:t>
      </w:r>
      <w:r w:rsidR="006B39C2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в сети Интернет (далее - сайт </w:t>
      </w:r>
      <w:r w:rsidR="006B39C2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>).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13. Одновременно с текстом проекта нормативного правового акта </w:t>
      </w:r>
      <w:r w:rsidR="004F1F10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на сайте </w:t>
      </w:r>
      <w:r w:rsidR="0012683B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должна быть размещена следующая информация: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- фамилия, имя, отчество, наименование должности разработчика проекта нормативного правового акта;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- телефон, факс и адрес электронной почты разработчика проек</w:t>
      </w:r>
      <w:r w:rsidR="0012683B">
        <w:rPr>
          <w:rFonts w:ascii="Times New Roman" w:hAnsi="Times New Roman" w:cs="Times New Roman"/>
          <w:sz w:val="28"/>
          <w:szCs w:val="28"/>
        </w:rPr>
        <w:t>та нормативного правового акта</w:t>
      </w:r>
      <w:r w:rsidRPr="00CD27FA">
        <w:rPr>
          <w:rFonts w:ascii="Times New Roman" w:hAnsi="Times New Roman" w:cs="Times New Roman"/>
          <w:sz w:val="28"/>
          <w:szCs w:val="28"/>
        </w:rPr>
        <w:t>;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>- даты начала и окончания приема заключений по результатам независимой антикоррупционной экспертизы.</w:t>
      </w:r>
    </w:p>
    <w:p w:rsidR="00CD27FA" w:rsidRPr="00B70370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14. Независимая антикоррупционная экспертиза проводится в срок не </w:t>
      </w:r>
      <w:r w:rsidRPr="00B70370">
        <w:rPr>
          <w:rFonts w:ascii="Times New Roman" w:hAnsi="Times New Roman" w:cs="Times New Roman"/>
          <w:sz w:val="28"/>
          <w:szCs w:val="28"/>
        </w:rPr>
        <w:t xml:space="preserve">более 5 дней со дня размещения проекта нормативного правового акта </w:t>
      </w:r>
      <w:r w:rsidR="004F1F10">
        <w:rPr>
          <w:rFonts w:ascii="Times New Roman" w:hAnsi="Times New Roman" w:cs="Times New Roman"/>
          <w:sz w:val="28"/>
          <w:szCs w:val="28"/>
        </w:rPr>
        <w:t>министерства</w:t>
      </w:r>
      <w:r w:rsidRPr="00B70370">
        <w:rPr>
          <w:rFonts w:ascii="Times New Roman" w:hAnsi="Times New Roman" w:cs="Times New Roman"/>
          <w:sz w:val="28"/>
          <w:szCs w:val="28"/>
        </w:rPr>
        <w:t xml:space="preserve"> на сайте </w:t>
      </w:r>
      <w:r w:rsidR="00B70370">
        <w:rPr>
          <w:rFonts w:ascii="Times New Roman" w:hAnsi="Times New Roman" w:cs="Times New Roman"/>
          <w:sz w:val="28"/>
          <w:szCs w:val="28"/>
        </w:rPr>
        <w:t>министерства</w:t>
      </w:r>
      <w:r w:rsidRPr="00B70370">
        <w:rPr>
          <w:rFonts w:ascii="Times New Roman" w:hAnsi="Times New Roman" w:cs="Times New Roman"/>
          <w:sz w:val="28"/>
          <w:szCs w:val="28"/>
        </w:rPr>
        <w:t>.</w:t>
      </w:r>
    </w:p>
    <w:p w:rsidR="00CD27FA" w:rsidRPr="00CD27FA" w:rsidRDefault="00B703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Поступившие в министерство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 заключение по результатам независимой антикоррупционной экспертизы нормативных правовых актов </w:t>
      </w:r>
      <w:r w:rsidR="00CD27FA" w:rsidRPr="00CD27FA">
        <w:rPr>
          <w:rFonts w:ascii="Times New Roman" w:hAnsi="Times New Roman" w:cs="Times New Roman"/>
          <w:sz w:val="28"/>
          <w:szCs w:val="28"/>
        </w:rPr>
        <w:lastRenderedPageBreak/>
        <w:t xml:space="preserve">(проектов нормативных правовых актов)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 и подлежат обязательному рассмотрению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 в тридцатидневный срок со дня их получения. По результатам рассмотрения указанных заключений, гражданину или организации, проводившим независимую антикоррупционной экспертизу,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CD27FA" w:rsidRPr="00CD27FA">
        <w:rPr>
          <w:rFonts w:ascii="Times New Roman" w:hAnsi="Times New Roman" w:cs="Times New Roman"/>
          <w:sz w:val="28"/>
          <w:szCs w:val="28"/>
        </w:rPr>
        <w:t xml:space="preserve"> направляется мотивированный ответ, за исключением случаев, когда в заключениях отсутствует предложение о способе устранения выявленных </w:t>
      </w:r>
      <w:proofErr w:type="spellStart"/>
      <w:r w:rsidR="00CD27FA"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CD27FA" w:rsidRPr="00CD27FA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16. В случае выявления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в ходе мониторинга изданных нормативных правовых актов </w:t>
      </w:r>
      <w:r w:rsidR="00B70370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 его структурными подразделениями в соответствии с их компетенцией, указанные подразделения в течение 5 дней направляют предложения о способах устранения выявленных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в структурное подразделение </w:t>
      </w:r>
      <w:r w:rsidR="00B70370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>, осуществляющее функции по правовому обеспечению его деятельности.</w:t>
      </w:r>
    </w:p>
    <w:p w:rsidR="00CD27FA" w:rsidRPr="00CD27FA" w:rsidRDefault="00CD27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7FA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B70370">
        <w:rPr>
          <w:rFonts w:ascii="Times New Roman" w:hAnsi="Times New Roman" w:cs="Times New Roman"/>
          <w:sz w:val="28"/>
          <w:szCs w:val="28"/>
        </w:rPr>
        <w:t>министерства</w:t>
      </w:r>
      <w:r w:rsidRPr="00CD27FA">
        <w:rPr>
          <w:rFonts w:ascii="Times New Roman" w:hAnsi="Times New Roman" w:cs="Times New Roman"/>
          <w:sz w:val="28"/>
          <w:szCs w:val="28"/>
        </w:rPr>
        <w:t xml:space="preserve">, осуществляющее функции по правовому обеспечению его деятельности, в течение 5 дней со дня получения предложений об устранении выявленных </w:t>
      </w:r>
      <w:proofErr w:type="spellStart"/>
      <w:r w:rsidRPr="00CD27FA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D27FA">
        <w:rPr>
          <w:rFonts w:ascii="Times New Roman" w:hAnsi="Times New Roman" w:cs="Times New Roman"/>
          <w:sz w:val="28"/>
          <w:szCs w:val="28"/>
        </w:rPr>
        <w:t xml:space="preserve"> факторов проводит правовую экспертизу указанных предложений направляет их </w:t>
      </w:r>
      <w:r w:rsidR="00B70370">
        <w:rPr>
          <w:rFonts w:ascii="Times New Roman" w:hAnsi="Times New Roman" w:cs="Times New Roman"/>
          <w:sz w:val="28"/>
          <w:szCs w:val="28"/>
        </w:rPr>
        <w:t>министру</w:t>
      </w:r>
      <w:r w:rsidRPr="00CD27FA">
        <w:rPr>
          <w:rFonts w:ascii="Times New Roman" w:hAnsi="Times New Roman" w:cs="Times New Roman"/>
          <w:sz w:val="28"/>
          <w:szCs w:val="28"/>
        </w:rPr>
        <w:t xml:space="preserve"> с письменным заключением, содержащим способы устранения выявленных коррупционных факторов.</w:t>
      </w:r>
    </w:p>
    <w:p w:rsidR="00CD27FA" w:rsidRPr="00CD27FA" w:rsidRDefault="00CD2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27FA" w:rsidRPr="00CD27FA" w:rsidRDefault="00CD27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6296" w:rsidRPr="00CD27FA" w:rsidRDefault="004F6296">
      <w:pPr>
        <w:rPr>
          <w:sz w:val="28"/>
          <w:szCs w:val="28"/>
        </w:rPr>
      </w:pPr>
    </w:p>
    <w:sectPr w:rsidR="004F6296" w:rsidRPr="00CD27FA" w:rsidSect="00EF1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7FA"/>
    <w:rsid w:val="0012683B"/>
    <w:rsid w:val="001A75CD"/>
    <w:rsid w:val="002147F8"/>
    <w:rsid w:val="002C7920"/>
    <w:rsid w:val="004F1F10"/>
    <w:rsid w:val="004F6296"/>
    <w:rsid w:val="00517181"/>
    <w:rsid w:val="00696844"/>
    <w:rsid w:val="006B39C2"/>
    <w:rsid w:val="00796205"/>
    <w:rsid w:val="00802133"/>
    <w:rsid w:val="008142BB"/>
    <w:rsid w:val="00B70370"/>
    <w:rsid w:val="00CD27FA"/>
    <w:rsid w:val="00DB70B9"/>
    <w:rsid w:val="00E4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65ECA"/>
  <w15:chartTrackingRefBased/>
  <w15:docId w15:val="{CB3CC1A4-E8FA-4AD6-A2B1-9642DA0B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7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27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27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2C7920"/>
    <w:pPr>
      <w:spacing w:after="24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DCE51D39487929339033A6E71A8F39ED9355866254117E946C4E06F9627C7E7D8E4D3BA8113170F58A92241C57C491160D25653A7F553BE6CD41hEA7C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CDCE51D39487929339033A6E71A8F39ED93558668501D7E956C4E06F9627C7E7D8E4D3BA8113170F58A94221C57C491160D25653A7F553BE6CD41hEA7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DCE51D3948792933902DABF176D335EE9803836B511221C833155BAE6B76293AC11479EC1C3072F781C477535698D5451E25653A7D5324hEADC" TargetMode="External"/><Relationship Id="rId11" Type="http://schemas.openxmlformats.org/officeDocument/2006/relationships/hyperlink" Target="consultantplus://offline/ref=CCDCE51D39487929339033A6E71A8F39ED9355866254117E946C4E06F9627C7E7D8E4D3BA8113170F58A92241C57C491160D25653A7F553BE6CD41hEA7C" TargetMode="External"/><Relationship Id="rId5" Type="http://schemas.openxmlformats.org/officeDocument/2006/relationships/hyperlink" Target="consultantplus://offline/ref=CCDCE51D3948792933902DABF176D335EE990B8A69531221C833155BAE6B76293AC11479EC1C3075F581C477535698D5451E25653A7D5324hEADC" TargetMode="External"/><Relationship Id="rId10" Type="http://schemas.openxmlformats.org/officeDocument/2006/relationships/hyperlink" Target="consultantplus://offline/ref=CCDCE51D3948792933902DABF176D335EF9A0B8A6B551221C833155BAE6B76293AC11479EC1C3072F281C477535698D5451E25653A7D5324hEADC" TargetMode="External"/><Relationship Id="rId4" Type="http://schemas.openxmlformats.org/officeDocument/2006/relationships/image" Target="media/image1.emf"/><Relationship Id="rId9" Type="http://schemas.openxmlformats.org/officeDocument/2006/relationships/hyperlink" Target="consultantplus://offline/ref=CCDCE51D39487929339033A6E71A8F39ED93558668501D7E956C4E06F9627C7E7D8E4D3BA8113170F58A94221C57C491160D25653A7F553BE6CD41hEA7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14CEDD945B447EA116442A99BD0C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135E0-B58F-497F-BEBD-F4D1DF9A558B}"/>
      </w:docPartPr>
      <w:docPartBody>
        <w:p w:rsidR="00000000" w:rsidRDefault="004D02BA" w:rsidP="004D02BA">
          <w:pPr>
            <w:pStyle w:val="7114CEDD945B447EA116442A99BD0CCD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69719A42560C4AD6B08D6CC04AEDAD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1FA862-D34F-4BD5-B240-2EF7DF92E472}"/>
      </w:docPartPr>
      <w:docPartBody>
        <w:p w:rsidR="00000000" w:rsidRDefault="004D02BA" w:rsidP="004D02BA">
          <w:pPr>
            <w:pStyle w:val="69719A42560C4AD6B08D6CC04AEDADBB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BA"/>
    <w:rsid w:val="004D02BA"/>
    <w:rsid w:val="0087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14CEDD945B447EA116442A99BD0CCD">
    <w:name w:val="7114CEDD945B447EA116442A99BD0CCD"/>
    <w:rsid w:val="004D02BA"/>
  </w:style>
  <w:style w:type="paragraph" w:customStyle="1" w:styleId="69719A42560C4AD6B08D6CC04AEDADBB">
    <w:name w:val="69719A42560C4AD6B08D6CC04AEDADBB"/>
    <w:rsid w:val="004D02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16</cp:revision>
  <dcterms:created xsi:type="dcterms:W3CDTF">2019-06-06T02:00:00Z</dcterms:created>
  <dcterms:modified xsi:type="dcterms:W3CDTF">2019-06-07T00:20:00Z</dcterms:modified>
</cp:coreProperties>
</file>